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1F93D" w14:textId="25EE9F89" w:rsidR="0083240D" w:rsidRPr="00010936" w:rsidRDefault="0083240D" w:rsidP="0083240D">
      <w:pPr>
        <w:widowControl w:val="0"/>
        <w:tabs>
          <w:tab w:val="right" w:pos="9639"/>
        </w:tabs>
        <w:spacing w:after="0" w:line="240" w:lineRule="auto"/>
        <w:jc w:val="left"/>
        <w:rPr>
          <w:rFonts w:ascii="Arial" w:eastAsia="Times New Roman" w:hAnsi="Arial"/>
          <w:b/>
          <w:bCs/>
          <w:i/>
          <w:sz w:val="24"/>
          <w:szCs w:val="24"/>
          <w:lang w:val="en-GB" w:eastAsia="en-US"/>
        </w:rPr>
      </w:pPr>
      <w:r w:rsidRPr="00010936">
        <w:rPr>
          <w:rFonts w:ascii="Arial" w:eastAsia="Times New Roman" w:hAnsi="Arial" w:cs="Arial"/>
          <w:b/>
          <w:bCs/>
          <w:sz w:val="24"/>
          <w:szCs w:val="24"/>
          <w:lang w:val="en-GB" w:eastAsia="en-US"/>
        </w:rPr>
        <w:t xml:space="preserve">3GPP TSG-RAN </w:t>
      </w:r>
      <w:r w:rsidRPr="00010936">
        <w:rPr>
          <w:rFonts w:ascii="Arial" w:eastAsia="Times New Roman" w:hAnsi="Arial" w:cs="Arial"/>
          <w:b/>
          <w:sz w:val="24"/>
          <w:szCs w:val="24"/>
          <w:lang w:val="en-GB" w:eastAsia="en-US"/>
        </w:rPr>
        <w:t>WG2 Meeting #</w:t>
      </w:r>
      <w:r w:rsidR="00CD5DF9" w:rsidRPr="00010936">
        <w:rPr>
          <w:rFonts w:ascii="Arial" w:eastAsia="Times New Roman" w:hAnsi="Arial" w:cs="Arial"/>
          <w:b/>
          <w:sz w:val="24"/>
          <w:szCs w:val="24"/>
          <w:lang w:val="en-GB" w:eastAsia="en-US"/>
        </w:rPr>
        <w:t>1</w:t>
      </w:r>
      <w:r w:rsidR="006B43A1">
        <w:rPr>
          <w:rFonts w:ascii="Arial" w:eastAsia="Times New Roman" w:hAnsi="Arial" w:cs="Arial"/>
          <w:b/>
          <w:sz w:val="24"/>
          <w:szCs w:val="24"/>
          <w:lang w:val="en-GB" w:eastAsia="en-US"/>
        </w:rPr>
        <w:t>3</w:t>
      </w:r>
      <w:r w:rsidR="00A84F0B">
        <w:rPr>
          <w:rFonts w:ascii="Arial" w:eastAsia="Times New Roman" w:hAnsi="Arial" w:cs="Arial"/>
          <w:b/>
          <w:sz w:val="24"/>
          <w:szCs w:val="24"/>
          <w:lang w:val="en-GB" w:eastAsia="en-US"/>
        </w:rPr>
        <w:t>1</w:t>
      </w:r>
      <w:r w:rsidRPr="00010936">
        <w:rPr>
          <w:rFonts w:ascii="Arial" w:eastAsia="Times New Roman" w:hAnsi="Arial"/>
          <w:b/>
          <w:bCs/>
          <w:sz w:val="24"/>
          <w:szCs w:val="24"/>
          <w:lang w:val="en-GB" w:eastAsia="en-US"/>
        </w:rPr>
        <w:tab/>
      </w:r>
      <w:r w:rsidR="008558D7" w:rsidRPr="008558D7">
        <w:rPr>
          <w:rFonts w:ascii="Arial" w:eastAsia="Times New Roman" w:hAnsi="Arial"/>
          <w:b/>
          <w:bCs/>
          <w:i/>
          <w:sz w:val="24"/>
          <w:szCs w:val="24"/>
          <w:lang w:val="en-GB" w:eastAsia="en-US"/>
        </w:rPr>
        <w:t>R2-2505629</w:t>
      </w:r>
      <w:bookmarkStart w:id="0" w:name="_GoBack"/>
      <w:bookmarkEnd w:id="0"/>
    </w:p>
    <w:p w14:paraId="7FD36BBA" w14:textId="7DAB8E06" w:rsidR="0083240D" w:rsidRPr="00557614" w:rsidRDefault="00A84F0B" w:rsidP="0083240D">
      <w:pPr>
        <w:tabs>
          <w:tab w:val="left" w:pos="1985"/>
          <w:tab w:val="right" w:pos="9639"/>
        </w:tabs>
        <w:spacing w:after="0" w:line="240" w:lineRule="auto"/>
        <w:rPr>
          <w:rFonts w:ascii="Arial" w:eastAsia="Times New Roman" w:hAnsi="Arial" w:cs="Arial"/>
          <w:b/>
          <w:sz w:val="24"/>
          <w:szCs w:val="24"/>
          <w:lang w:val="en-GB" w:eastAsia="en-US"/>
        </w:rPr>
      </w:pPr>
      <w:r w:rsidRPr="00A84F0B">
        <w:rPr>
          <w:rFonts w:ascii="Arial" w:eastAsia="Times New Roman" w:hAnsi="Arial" w:cs="Arial"/>
          <w:b/>
          <w:sz w:val="24"/>
          <w:szCs w:val="24"/>
          <w:lang w:val="en-GB" w:eastAsia="en-US"/>
        </w:rPr>
        <w:t>Bengaluru, India, Aug</w:t>
      </w:r>
      <w:r w:rsidR="00B11931" w:rsidRPr="008E09F9">
        <w:rPr>
          <w:rFonts w:ascii="Arial" w:eastAsia="Times New Roman" w:hAnsi="Arial" w:cs="Arial"/>
          <w:b/>
          <w:sz w:val="24"/>
          <w:szCs w:val="24"/>
          <w:lang w:val="en-GB" w:eastAsia="en-US"/>
        </w:rPr>
        <w:t xml:space="preserve"> </w:t>
      </w:r>
      <w:r>
        <w:rPr>
          <w:rFonts w:ascii="Arial" w:eastAsia="Times New Roman" w:hAnsi="Arial" w:cs="Arial"/>
          <w:b/>
          <w:sz w:val="24"/>
          <w:szCs w:val="24"/>
          <w:lang w:val="en-GB" w:eastAsia="en-US"/>
        </w:rPr>
        <w:t>25</w:t>
      </w:r>
      <w:r w:rsidR="00B11931" w:rsidRPr="007F4838">
        <w:rPr>
          <w:rFonts w:ascii="Arial" w:eastAsia="Times New Roman" w:hAnsi="Arial" w:cs="Arial"/>
          <w:b/>
          <w:sz w:val="24"/>
          <w:szCs w:val="24"/>
          <w:vertAlign w:val="superscript"/>
          <w:lang w:val="en-GB" w:eastAsia="en-US"/>
        </w:rPr>
        <w:t>th</w:t>
      </w:r>
      <w:r w:rsidR="00B11931" w:rsidRPr="00D54E8F">
        <w:rPr>
          <w:rFonts w:ascii="Arial" w:eastAsia="Times New Roman" w:hAnsi="Arial" w:cs="Arial"/>
          <w:b/>
          <w:sz w:val="24"/>
          <w:szCs w:val="24"/>
          <w:lang w:val="en-GB" w:eastAsia="en-US"/>
        </w:rPr>
        <w:t xml:space="preserve"> – </w:t>
      </w:r>
      <w:r w:rsidR="00B11931">
        <w:rPr>
          <w:rFonts w:ascii="Arial" w:eastAsia="Times New Roman" w:hAnsi="Arial" w:cs="Arial"/>
          <w:b/>
          <w:sz w:val="24"/>
          <w:szCs w:val="24"/>
          <w:lang w:val="en-GB" w:eastAsia="en-US"/>
        </w:rPr>
        <w:t>2</w:t>
      </w:r>
      <w:r>
        <w:rPr>
          <w:rFonts w:ascii="Arial" w:eastAsia="Times New Roman" w:hAnsi="Arial" w:cs="Arial"/>
          <w:b/>
          <w:sz w:val="24"/>
          <w:szCs w:val="24"/>
          <w:lang w:val="en-GB" w:eastAsia="en-US"/>
        </w:rPr>
        <w:t>9</w:t>
      </w:r>
      <w:proofErr w:type="spellStart"/>
      <w:r>
        <w:rPr>
          <w:rFonts w:ascii="Arial" w:eastAsia="Times New Roman" w:hAnsi="Arial" w:cs="Arial"/>
          <w:b/>
          <w:sz w:val="24"/>
          <w:szCs w:val="24"/>
          <w:vertAlign w:val="superscript"/>
          <w:lang w:eastAsia="en-US"/>
        </w:rPr>
        <w:t>th</w:t>
      </w:r>
      <w:proofErr w:type="spellEnd"/>
      <w:r w:rsidR="00B11931" w:rsidRPr="00D54E8F">
        <w:rPr>
          <w:rFonts w:ascii="Arial" w:eastAsia="Times New Roman" w:hAnsi="Arial" w:cs="Arial"/>
          <w:b/>
          <w:sz w:val="24"/>
          <w:szCs w:val="24"/>
          <w:lang w:val="en-GB" w:eastAsia="en-US"/>
        </w:rPr>
        <w:t>,</w:t>
      </w:r>
      <w:r w:rsidR="00CD5DF9" w:rsidRPr="00CD5DF9">
        <w:rPr>
          <w:rFonts w:ascii="Arial" w:eastAsia="Times New Roman" w:hAnsi="Arial" w:cs="Arial"/>
          <w:b/>
          <w:sz w:val="24"/>
          <w:szCs w:val="24"/>
          <w:lang w:val="en-GB" w:eastAsia="en-US"/>
        </w:rPr>
        <w:t xml:space="preserve"> 202</w:t>
      </w:r>
      <w:r w:rsidR="00530D98">
        <w:rPr>
          <w:rFonts w:ascii="Arial" w:eastAsia="Times New Roman" w:hAnsi="Arial" w:cs="Arial"/>
          <w:b/>
          <w:sz w:val="24"/>
          <w:szCs w:val="24"/>
          <w:lang w:val="en-GB" w:eastAsia="en-US"/>
        </w:rPr>
        <w:t>5</w:t>
      </w:r>
    </w:p>
    <w:p w14:paraId="6CD8C537" w14:textId="77777777" w:rsidR="0083240D" w:rsidRPr="00B11931" w:rsidRDefault="0083240D" w:rsidP="00D54E8F">
      <w:pPr>
        <w:tabs>
          <w:tab w:val="left" w:pos="1985"/>
        </w:tabs>
        <w:overflowPunct/>
        <w:autoSpaceDE/>
        <w:autoSpaceDN/>
        <w:adjustRightInd/>
        <w:spacing w:line="240" w:lineRule="auto"/>
        <w:ind w:left="1985" w:hanging="1985"/>
        <w:jc w:val="left"/>
        <w:textAlignment w:val="auto"/>
        <w:rPr>
          <w:rFonts w:ascii="Arial" w:eastAsia="Times New Roman" w:hAnsi="Arial"/>
          <w:b/>
          <w:bCs/>
          <w:sz w:val="24"/>
          <w:lang w:val="en-GB"/>
        </w:rPr>
      </w:pPr>
    </w:p>
    <w:p w14:paraId="5312B88E" w14:textId="17128BA8" w:rsidR="0083240D" w:rsidRPr="00250190" w:rsidRDefault="0083240D" w:rsidP="00D54E8F">
      <w:pPr>
        <w:tabs>
          <w:tab w:val="left" w:pos="1985"/>
        </w:tabs>
        <w:overflowPunct/>
        <w:autoSpaceDE/>
        <w:autoSpaceDN/>
        <w:adjustRightInd/>
        <w:spacing w:line="240" w:lineRule="auto"/>
        <w:ind w:left="1985" w:hanging="1985"/>
        <w:jc w:val="left"/>
        <w:textAlignment w:val="auto"/>
        <w:rPr>
          <w:rFonts w:ascii="Arial" w:eastAsia="MS Mincho" w:hAnsi="Arial" w:cs="Arial"/>
          <w:b/>
          <w:bCs/>
          <w:sz w:val="24"/>
          <w:lang w:val="en-GB"/>
        </w:rPr>
      </w:pPr>
      <w:r w:rsidRPr="00D54E8F">
        <w:rPr>
          <w:rFonts w:ascii="Arial" w:eastAsia="Times New Roman" w:hAnsi="Arial" w:cs="Arial"/>
          <w:b/>
          <w:bCs/>
          <w:sz w:val="24"/>
          <w:lang w:val="en-GB" w:eastAsia="en-US"/>
        </w:rPr>
        <w:t>Agenda</w:t>
      </w:r>
      <w:r w:rsidRPr="00202323">
        <w:rPr>
          <w:rFonts w:ascii="Arial" w:eastAsia="MS Mincho" w:hAnsi="Arial" w:cs="Arial"/>
          <w:b/>
          <w:bCs/>
          <w:sz w:val="24"/>
          <w:lang w:val="en-GB" w:eastAsia="en-US"/>
        </w:rPr>
        <w:t xml:space="preserve"> item:</w:t>
      </w:r>
      <w:r w:rsidRPr="00202323">
        <w:rPr>
          <w:rFonts w:ascii="Arial" w:eastAsia="MS Mincho" w:hAnsi="Arial" w:cs="Arial"/>
          <w:b/>
          <w:bCs/>
          <w:sz w:val="24"/>
          <w:lang w:val="en-GB" w:eastAsia="en-US"/>
        </w:rPr>
        <w:tab/>
      </w:r>
      <w:r>
        <w:rPr>
          <w:rFonts w:ascii="Arial" w:eastAsia="MS Mincho" w:hAnsi="Arial" w:cs="Arial"/>
          <w:b/>
          <w:bCs/>
          <w:sz w:val="24"/>
          <w:lang w:val="en-GB" w:eastAsia="en-US"/>
        </w:rPr>
        <w:t>8.4.</w:t>
      </w:r>
      <w:r w:rsidR="00876525">
        <w:rPr>
          <w:rFonts w:ascii="Arial" w:eastAsia="MS Mincho" w:hAnsi="Arial" w:cs="Arial"/>
          <w:b/>
          <w:bCs/>
          <w:sz w:val="24"/>
          <w:lang w:val="en-GB" w:eastAsia="en-US"/>
        </w:rPr>
        <w:t>2</w:t>
      </w:r>
    </w:p>
    <w:p w14:paraId="103EF6E1" w14:textId="7A50FF86" w:rsidR="0083240D" w:rsidRPr="00250190"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Pr="00250190">
        <w:rPr>
          <w:rFonts w:ascii="Arial" w:hAnsi="Arial" w:cs="Arial"/>
          <w:b/>
          <w:sz w:val="24"/>
          <w:lang w:val="en-GB"/>
        </w:rPr>
        <w:t>Huawei, HiSilicon</w:t>
      </w:r>
      <w:r w:rsidR="00876525">
        <w:rPr>
          <w:rFonts w:ascii="Arial" w:hAnsi="Arial" w:cs="Arial" w:hint="eastAsia"/>
          <w:b/>
          <w:sz w:val="24"/>
          <w:lang w:val="en-GB"/>
        </w:rPr>
        <w:t>,</w:t>
      </w:r>
      <w:r w:rsidR="00876525">
        <w:rPr>
          <w:rFonts w:ascii="Arial" w:hAnsi="Arial" w:cs="Arial"/>
          <w:b/>
          <w:sz w:val="24"/>
          <w:lang w:val="en-GB"/>
        </w:rPr>
        <w:t xml:space="preserve"> </w:t>
      </w:r>
      <w:r w:rsidR="0012648C">
        <w:rPr>
          <w:rFonts w:ascii="Arial" w:hAnsi="Arial" w:cs="Arial"/>
          <w:b/>
          <w:sz w:val="24"/>
          <w:lang w:val="en-GB"/>
        </w:rPr>
        <w:t xml:space="preserve">vivo, </w:t>
      </w:r>
      <w:r w:rsidR="00E70C30">
        <w:rPr>
          <w:rFonts w:ascii="Arial" w:hAnsi="Arial" w:cs="Arial"/>
          <w:b/>
          <w:sz w:val="24"/>
          <w:lang w:val="en-GB"/>
        </w:rPr>
        <w:t xml:space="preserve">CMCC, </w:t>
      </w:r>
      <w:r w:rsidR="004B49FF">
        <w:rPr>
          <w:rFonts w:ascii="Arial" w:hAnsi="Arial" w:cs="Arial"/>
          <w:b/>
          <w:sz w:val="24"/>
          <w:lang w:val="en-GB"/>
        </w:rPr>
        <w:t xml:space="preserve">CATT, </w:t>
      </w:r>
      <w:r w:rsidR="0012648C">
        <w:rPr>
          <w:rFonts w:ascii="Arial" w:hAnsi="Arial" w:cs="Arial"/>
          <w:b/>
          <w:sz w:val="24"/>
          <w:lang w:val="en-GB"/>
        </w:rPr>
        <w:t xml:space="preserve">Nokia, Samsung, </w:t>
      </w:r>
      <w:r w:rsidR="0012648C" w:rsidRPr="0012648C">
        <w:rPr>
          <w:rFonts w:ascii="Arial" w:hAnsi="Arial" w:cs="Arial"/>
          <w:b/>
          <w:sz w:val="24"/>
          <w:lang w:val="en-GB"/>
        </w:rPr>
        <w:t>LG Electronics Inc.</w:t>
      </w:r>
      <w:r w:rsidR="0012648C">
        <w:rPr>
          <w:rFonts w:ascii="Arial" w:hAnsi="Arial" w:cs="Arial"/>
          <w:b/>
          <w:sz w:val="24"/>
          <w:lang w:val="en-GB"/>
        </w:rPr>
        <w:t>, Apple</w:t>
      </w:r>
      <w:r w:rsidR="001564C8">
        <w:rPr>
          <w:rFonts w:ascii="Arial" w:hAnsi="Arial" w:cs="Arial"/>
          <w:b/>
          <w:sz w:val="24"/>
          <w:lang w:val="en-GB"/>
        </w:rPr>
        <w:t>, Ericsson, OPPO, Sharp, NEC</w:t>
      </w:r>
    </w:p>
    <w:p w14:paraId="5A91E0AA" w14:textId="43834E8D" w:rsidR="0083240D" w:rsidRPr="00A6509D" w:rsidRDefault="0083240D" w:rsidP="0083240D">
      <w:pPr>
        <w:tabs>
          <w:tab w:val="left" w:pos="1985"/>
        </w:tabs>
        <w:overflowPunct/>
        <w:autoSpaceDE/>
        <w:autoSpaceDN/>
        <w:adjustRightInd/>
        <w:spacing w:line="240" w:lineRule="auto"/>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C0733A">
        <w:rPr>
          <w:rFonts w:ascii="Arial" w:eastAsia="Times New Roman" w:hAnsi="Arial" w:cs="Arial"/>
          <w:b/>
          <w:bCs/>
          <w:sz w:val="24"/>
          <w:lang w:val="en-GB" w:eastAsia="en-US"/>
        </w:rPr>
        <w:t xml:space="preserve">Discussion on </w:t>
      </w:r>
      <w:r w:rsidR="00C0733A" w:rsidRPr="00C0733A">
        <w:rPr>
          <w:rFonts w:ascii="Arial" w:eastAsia="Times New Roman" w:hAnsi="Arial" w:cs="Arial"/>
          <w:b/>
          <w:bCs/>
          <w:sz w:val="24"/>
          <w:lang w:val="en-GB" w:eastAsia="en-US"/>
        </w:rPr>
        <w:t>prioritiz</w:t>
      </w:r>
      <w:r w:rsidR="00C0733A">
        <w:rPr>
          <w:rFonts w:ascii="Arial" w:eastAsia="Times New Roman" w:hAnsi="Arial" w:cs="Arial"/>
          <w:b/>
          <w:bCs/>
          <w:sz w:val="24"/>
          <w:lang w:val="en-GB" w:eastAsia="en-US"/>
        </w:rPr>
        <w:t>ing the frequencies</w:t>
      </w:r>
      <w:r w:rsidR="00C0733A" w:rsidRPr="00C0733A">
        <w:rPr>
          <w:rFonts w:ascii="Arial" w:eastAsia="Times New Roman" w:hAnsi="Arial" w:cs="Arial"/>
          <w:b/>
          <w:bCs/>
          <w:sz w:val="24"/>
          <w:lang w:val="en-GB" w:eastAsia="en-US"/>
        </w:rPr>
        <w:t xml:space="preserve"> supporting LP-WUS</w:t>
      </w:r>
    </w:p>
    <w:p w14:paraId="2964CC2D" w14:textId="77777777" w:rsidR="0083240D" w:rsidRPr="00A6509D" w:rsidRDefault="0083240D" w:rsidP="0083240D">
      <w:pPr>
        <w:tabs>
          <w:tab w:val="left" w:pos="1985"/>
        </w:tabs>
        <w:overflowPunct/>
        <w:autoSpaceDE/>
        <w:autoSpaceDN/>
        <w:adjustRightInd/>
        <w:spacing w:line="240" w:lineRule="auto"/>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1AF99BD6" w14:textId="77777777" w:rsidR="0083240D" w:rsidRPr="008E5499"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A6509D">
        <w:t>Introduction</w:t>
      </w:r>
    </w:p>
    <w:p w14:paraId="4C34AEBC" w14:textId="69CCD501" w:rsidR="0083240D" w:rsidRDefault="0091631F" w:rsidP="005469F6">
      <w:pPr>
        <w:spacing w:before="240" w:after="0" w:line="240" w:lineRule="auto"/>
        <w:rPr>
          <w:szCs w:val="22"/>
          <w:lang w:val="en-GB"/>
        </w:rPr>
      </w:pPr>
      <w:r>
        <w:rPr>
          <w:szCs w:val="22"/>
          <w:lang w:val="en-GB"/>
        </w:rPr>
        <w:t xml:space="preserve">Based on RAN </w:t>
      </w:r>
      <w:r w:rsidRPr="0091631F">
        <w:rPr>
          <w:szCs w:val="22"/>
          <w:lang w:val="en-GB"/>
        </w:rPr>
        <w:t>Plenary</w:t>
      </w:r>
      <w:r>
        <w:rPr>
          <w:szCs w:val="22"/>
          <w:lang w:val="en-GB"/>
        </w:rPr>
        <w:t xml:space="preserve"> discussion and way forward [1], </w:t>
      </w:r>
      <w:r w:rsidR="00B56A96">
        <w:rPr>
          <w:szCs w:val="22"/>
          <w:lang w:val="en-GB"/>
        </w:rPr>
        <w:t>RAN2 discuss</w:t>
      </w:r>
      <w:r w:rsidR="00876BFA">
        <w:rPr>
          <w:szCs w:val="22"/>
          <w:lang w:val="en-GB"/>
        </w:rPr>
        <w:t>ed</w:t>
      </w:r>
      <w:r w:rsidR="00B56A96">
        <w:rPr>
          <w:szCs w:val="22"/>
          <w:lang w:val="en-GB"/>
        </w:rPr>
        <w:t xml:space="preserve"> the </w:t>
      </w:r>
      <w:r w:rsidR="00876BFA">
        <w:rPr>
          <w:szCs w:val="22"/>
          <w:lang w:val="en-GB"/>
        </w:rPr>
        <w:t>following solutions.</w:t>
      </w:r>
    </w:p>
    <w:p w14:paraId="77126513" w14:textId="77777777" w:rsidR="00876BFA" w:rsidRPr="001B469C" w:rsidRDefault="00876BFA" w:rsidP="00876BFA">
      <w:pPr>
        <w:pStyle w:val="af6"/>
        <w:widowControl w:val="0"/>
        <w:numPr>
          <w:ilvl w:val="0"/>
          <w:numId w:val="22"/>
        </w:numPr>
        <w:overflowPunct/>
        <w:autoSpaceDE/>
        <w:autoSpaceDN/>
        <w:adjustRightInd/>
        <w:spacing w:after="0" w:line="240" w:lineRule="auto"/>
        <w:ind w:firstLineChars="0"/>
        <w:textAlignment w:val="auto"/>
        <w:rPr>
          <w:rFonts w:eastAsia="等线"/>
          <w:bCs/>
          <w:color w:val="000000"/>
          <w:sz w:val="20"/>
        </w:rPr>
      </w:pPr>
      <w:r w:rsidRPr="001B469C">
        <w:rPr>
          <w:rFonts w:eastAsia="等线"/>
          <w:b/>
          <w:color w:val="000000"/>
          <w:sz w:val="20"/>
        </w:rPr>
        <w:t xml:space="preserve">Solution 1: </w:t>
      </w:r>
      <w:r w:rsidRPr="001B469C">
        <w:rPr>
          <w:rFonts w:eastAsia="等线" w:hint="eastAsia"/>
          <w:bCs/>
          <w:color w:val="000000"/>
          <w:sz w:val="20"/>
        </w:rPr>
        <w:t xml:space="preserve">MR is </w:t>
      </w:r>
      <w:r w:rsidRPr="001B469C">
        <w:rPr>
          <w:rFonts w:eastAsia="等线"/>
          <w:bCs/>
          <w:color w:val="000000"/>
          <w:sz w:val="20"/>
        </w:rPr>
        <w:t>prioritized</w:t>
      </w:r>
      <w:r w:rsidRPr="001B469C">
        <w:rPr>
          <w:rFonts w:eastAsia="等线" w:hint="eastAsia"/>
          <w:bCs/>
          <w:color w:val="000000"/>
          <w:sz w:val="20"/>
        </w:rPr>
        <w:t xml:space="preserve"> </w:t>
      </w:r>
      <w:r w:rsidRPr="001B469C">
        <w:rPr>
          <w:rFonts w:eastAsia="等线"/>
          <w:bCs/>
          <w:color w:val="000000"/>
          <w:sz w:val="20"/>
        </w:rPr>
        <w:t>(via SIBs) to camp on the same band as LR (System information, Paging, RACH on LR band)</w:t>
      </w:r>
      <w:r w:rsidRPr="001B469C">
        <w:rPr>
          <w:rFonts w:eastAsia="等线" w:hint="eastAsia"/>
          <w:bCs/>
          <w:color w:val="000000"/>
          <w:sz w:val="20"/>
        </w:rPr>
        <w:t>.</w:t>
      </w:r>
    </w:p>
    <w:p w14:paraId="17BC8B4E" w14:textId="77777777" w:rsidR="00876BFA" w:rsidRPr="001B469C" w:rsidRDefault="00876BFA" w:rsidP="00876BFA">
      <w:pPr>
        <w:pStyle w:val="af6"/>
        <w:widowControl w:val="0"/>
        <w:numPr>
          <w:ilvl w:val="0"/>
          <w:numId w:val="22"/>
        </w:numPr>
        <w:overflowPunct/>
        <w:autoSpaceDE/>
        <w:autoSpaceDN/>
        <w:adjustRightInd/>
        <w:spacing w:after="0" w:line="240" w:lineRule="auto"/>
        <w:ind w:firstLineChars="0"/>
        <w:textAlignment w:val="auto"/>
        <w:rPr>
          <w:rFonts w:eastAsia="等线"/>
          <w:bCs/>
          <w:color w:val="000000"/>
          <w:sz w:val="20"/>
        </w:rPr>
      </w:pPr>
      <w:r w:rsidRPr="001B469C">
        <w:rPr>
          <w:rFonts w:eastAsia="等线" w:hint="eastAsia"/>
          <w:b/>
          <w:color w:val="000000"/>
          <w:sz w:val="20"/>
        </w:rPr>
        <w:t xml:space="preserve">Solution 2: </w:t>
      </w:r>
      <w:r w:rsidRPr="001B469C">
        <w:rPr>
          <w:rFonts w:eastAsia="等线"/>
          <w:bCs/>
          <w:color w:val="000000"/>
          <w:sz w:val="20"/>
        </w:rPr>
        <w:t>MR is prioritized to camp on the same band as LR (System information, Paging on LR band; and RACH on another MR band based on reselection criteria)</w:t>
      </w:r>
      <w:r w:rsidRPr="001B469C">
        <w:rPr>
          <w:rFonts w:eastAsia="等线" w:hint="eastAsia"/>
          <w:bCs/>
          <w:color w:val="000000"/>
          <w:sz w:val="20"/>
        </w:rPr>
        <w:t>.</w:t>
      </w:r>
    </w:p>
    <w:p w14:paraId="3738FD7D" w14:textId="77777777" w:rsidR="00876BFA" w:rsidRPr="001B469C" w:rsidRDefault="00876BFA" w:rsidP="00876BFA">
      <w:pPr>
        <w:pStyle w:val="af6"/>
        <w:widowControl w:val="0"/>
        <w:numPr>
          <w:ilvl w:val="0"/>
          <w:numId w:val="22"/>
        </w:numPr>
        <w:overflowPunct/>
        <w:autoSpaceDE/>
        <w:autoSpaceDN/>
        <w:adjustRightInd/>
        <w:spacing w:after="120" w:line="240" w:lineRule="auto"/>
        <w:ind w:firstLineChars="0"/>
        <w:textAlignment w:val="auto"/>
        <w:rPr>
          <w:rFonts w:eastAsia="等线"/>
          <w:bCs/>
          <w:color w:val="000000"/>
          <w:sz w:val="20"/>
        </w:rPr>
      </w:pPr>
      <w:r w:rsidRPr="001B469C">
        <w:rPr>
          <w:rFonts w:eastAsia="等线" w:hint="eastAsia"/>
          <w:b/>
          <w:color w:val="000000"/>
          <w:sz w:val="20"/>
        </w:rPr>
        <w:t xml:space="preserve">Solution 3: </w:t>
      </w:r>
      <w:r w:rsidRPr="001B469C">
        <w:rPr>
          <w:rFonts w:eastAsia="等线"/>
          <w:bCs/>
          <w:color w:val="000000"/>
          <w:sz w:val="20"/>
        </w:rPr>
        <w:t xml:space="preserve">MR is not prioritized to camp on the same band as LR but can be redirected via dedicated </w:t>
      </w:r>
      <w:proofErr w:type="spellStart"/>
      <w:r w:rsidRPr="001B469C">
        <w:rPr>
          <w:rFonts w:eastAsia="等线"/>
          <w:bCs/>
          <w:color w:val="000000"/>
          <w:sz w:val="20"/>
        </w:rPr>
        <w:t>signalling</w:t>
      </w:r>
      <w:proofErr w:type="spellEnd"/>
      <w:r w:rsidRPr="001B469C">
        <w:rPr>
          <w:rFonts w:eastAsia="等线"/>
          <w:bCs/>
          <w:color w:val="000000"/>
          <w:sz w:val="20"/>
        </w:rPr>
        <w:t xml:space="preserve"> depending on LR band load (up to </w:t>
      </w:r>
      <w:proofErr w:type="spellStart"/>
      <w:r w:rsidRPr="001B469C">
        <w:rPr>
          <w:rFonts w:eastAsia="等线"/>
          <w:bCs/>
          <w:color w:val="000000"/>
          <w:sz w:val="20"/>
        </w:rPr>
        <w:t>gNB</w:t>
      </w:r>
      <w:proofErr w:type="spellEnd"/>
      <w:r w:rsidRPr="001B469C">
        <w:rPr>
          <w:rFonts w:eastAsia="等线"/>
          <w:bCs/>
          <w:color w:val="000000"/>
          <w:sz w:val="20"/>
        </w:rPr>
        <w:t xml:space="preserve"> implementation)</w:t>
      </w:r>
      <w:r w:rsidRPr="001B469C">
        <w:rPr>
          <w:rFonts w:eastAsia="等线" w:hint="eastAsia"/>
          <w:bCs/>
          <w:color w:val="000000"/>
          <w:sz w:val="20"/>
        </w:rPr>
        <w:t>.</w:t>
      </w:r>
    </w:p>
    <w:p w14:paraId="372274EC" w14:textId="1627AEFD" w:rsidR="00876BFA" w:rsidRPr="00876BFA" w:rsidRDefault="00876BFA" w:rsidP="00876BFA">
      <w:pPr>
        <w:spacing w:before="240" w:after="120" w:line="240" w:lineRule="auto"/>
        <w:rPr>
          <w:szCs w:val="22"/>
        </w:rPr>
      </w:pPr>
      <w:r>
        <w:rPr>
          <w:szCs w:val="22"/>
        </w:rPr>
        <w:t xml:space="preserve">The pros and cons of the solutions above were provided </w:t>
      </w:r>
      <w:r w:rsidR="00C861C5">
        <w:rPr>
          <w:szCs w:val="22"/>
        </w:rPr>
        <w:t>during</w:t>
      </w:r>
      <w:r>
        <w:rPr>
          <w:szCs w:val="22"/>
        </w:rPr>
        <w:t xml:space="preserve"> offline discussion in RAN2#129 meeting</w:t>
      </w:r>
      <w:r w:rsidR="00C861C5">
        <w:rPr>
          <w:szCs w:val="22"/>
        </w:rPr>
        <w:t xml:space="preserve"> [2]</w:t>
      </w:r>
      <w:r>
        <w:rPr>
          <w:szCs w:val="22"/>
        </w:rPr>
        <w:t>.</w:t>
      </w:r>
    </w:p>
    <w:tbl>
      <w:tblPr>
        <w:tblStyle w:val="TableGrid1"/>
        <w:tblW w:w="0" w:type="auto"/>
        <w:tblLook w:val="04A0" w:firstRow="1" w:lastRow="0" w:firstColumn="1" w:lastColumn="0" w:noHBand="0" w:noVBand="1"/>
      </w:tblPr>
      <w:tblGrid>
        <w:gridCol w:w="1110"/>
        <w:gridCol w:w="1862"/>
        <w:gridCol w:w="1843"/>
        <w:gridCol w:w="1701"/>
        <w:gridCol w:w="3112"/>
      </w:tblGrid>
      <w:tr w:rsidR="00876BFA" w:rsidRPr="00876BFA" w14:paraId="269292E6" w14:textId="77777777" w:rsidTr="00876BFA">
        <w:tc>
          <w:tcPr>
            <w:tcW w:w="1110" w:type="dxa"/>
          </w:tcPr>
          <w:p w14:paraId="3FEC56EE" w14:textId="77777777" w:rsidR="00876BFA" w:rsidRPr="00876BFA" w:rsidRDefault="00876BFA" w:rsidP="00876BFA">
            <w:pPr>
              <w:overflowPunct/>
              <w:autoSpaceDE/>
              <w:autoSpaceDN/>
              <w:adjustRightInd/>
              <w:spacing w:after="0" w:line="240" w:lineRule="auto"/>
              <w:textAlignment w:val="auto"/>
              <w:rPr>
                <w:rFonts w:eastAsia="等线"/>
                <w:b/>
                <w:color w:val="000000"/>
                <w:sz w:val="20"/>
                <w:szCs w:val="24"/>
              </w:rPr>
            </w:pPr>
          </w:p>
        </w:tc>
        <w:tc>
          <w:tcPr>
            <w:tcW w:w="1862" w:type="dxa"/>
          </w:tcPr>
          <w:p w14:paraId="68CFB017"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rPr>
              <w:t>Over</w:t>
            </w:r>
            <w:r w:rsidRPr="00876BFA">
              <w:rPr>
                <w:rFonts w:eastAsia="等线" w:hint="eastAsia"/>
                <w:b/>
                <w:color w:val="000000"/>
                <w:sz w:val="20"/>
                <w:szCs w:val="24"/>
              </w:rPr>
              <w:t>load</w:t>
            </w:r>
            <w:r w:rsidRPr="00876BFA">
              <w:rPr>
                <w:rFonts w:eastAsia="等线"/>
                <w:b/>
                <w:color w:val="000000"/>
                <w:sz w:val="20"/>
                <w:szCs w:val="24"/>
              </w:rPr>
              <w:t xml:space="preserve"> issue, including RACH/data</w:t>
            </w:r>
          </w:p>
        </w:tc>
        <w:tc>
          <w:tcPr>
            <w:tcW w:w="1843" w:type="dxa"/>
          </w:tcPr>
          <w:p w14:paraId="02A35513"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hint="eastAsia"/>
                <w:b/>
                <w:color w:val="000000"/>
                <w:sz w:val="20"/>
                <w:szCs w:val="24"/>
              </w:rPr>
              <w:t>Latency</w:t>
            </w:r>
          </w:p>
        </w:tc>
        <w:tc>
          <w:tcPr>
            <w:tcW w:w="1701" w:type="dxa"/>
          </w:tcPr>
          <w:p w14:paraId="4F0370E6"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hint="eastAsia"/>
                <w:b/>
                <w:color w:val="000000"/>
                <w:sz w:val="20"/>
                <w:szCs w:val="24"/>
              </w:rPr>
              <w:t>Limited u</w:t>
            </w:r>
            <w:r w:rsidRPr="00876BFA">
              <w:rPr>
                <w:rFonts w:eastAsia="等线"/>
                <w:b/>
                <w:color w:val="000000"/>
                <w:sz w:val="20"/>
                <w:szCs w:val="24"/>
              </w:rPr>
              <w:t>sage of LP-WUS (reduce PS gain)</w:t>
            </w:r>
          </w:p>
        </w:tc>
        <w:tc>
          <w:tcPr>
            <w:tcW w:w="3112" w:type="dxa"/>
          </w:tcPr>
          <w:p w14:paraId="520F0DD5"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lang w:eastAsia="en-US"/>
              </w:rPr>
              <w:t>Specification impact</w:t>
            </w:r>
          </w:p>
        </w:tc>
      </w:tr>
      <w:tr w:rsidR="00876BFA" w:rsidRPr="00876BFA" w14:paraId="384B25D8" w14:textId="77777777" w:rsidTr="00876BFA">
        <w:tc>
          <w:tcPr>
            <w:tcW w:w="1110" w:type="dxa"/>
          </w:tcPr>
          <w:p w14:paraId="601A5852" w14:textId="77777777" w:rsidR="00876BFA" w:rsidRPr="00876BFA" w:rsidRDefault="00876BFA" w:rsidP="00876BFA">
            <w:pPr>
              <w:overflowPunct/>
              <w:autoSpaceDE/>
              <w:autoSpaceDN/>
              <w:adjustRightInd/>
              <w:spacing w:after="0" w:line="240" w:lineRule="auto"/>
              <w:textAlignment w:val="auto"/>
              <w:rPr>
                <w:rFonts w:eastAsia="等线"/>
                <w:b/>
                <w:color w:val="000000"/>
                <w:sz w:val="20"/>
                <w:szCs w:val="24"/>
              </w:rPr>
            </w:pPr>
            <w:r w:rsidRPr="00876BFA">
              <w:rPr>
                <w:rFonts w:eastAsia="等线" w:hint="eastAsia"/>
                <w:b/>
                <w:color w:val="000000"/>
                <w:sz w:val="20"/>
                <w:szCs w:val="24"/>
              </w:rPr>
              <w:t>Solution 1</w:t>
            </w:r>
          </w:p>
        </w:tc>
        <w:tc>
          <w:tcPr>
            <w:tcW w:w="1862" w:type="dxa"/>
          </w:tcPr>
          <w:p w14:paraId="6DBB28AA"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rPr>
              <w:t xml:space="preserve">Yes </w:t>
            </w:r>
          </w:p>
        </w:tc>
        <w:tc>
          <w:tcPr>
            <w:tcW w:w="1843" w:type="dxa"/>
          </w:tcPr>
          <w:p w14:paraId="4013EAA8"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rPr>
              <w:t>As normal/legacy</w:t>
            </w:r>
          </w:p>
        </w:tc>
        <w:tc>
          <w:tcPr>
            <w:tcW w:w="1701" w:type="dxa"/>
          </w:tcPr>
          <w:p w14:paraId="571E1442"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hint="eastAsia"/>
                <w:b/>
                <w:color w:val="000000"/>
                <w:sz w:val="20"/>
                <w:szCs w:val="24"/>
              </w:rPr>
              <w:t>No</w:t>
            </w:r>
          </w:p>
        </w:tc>
        <w:tc>
          <w:tcPr>
            <w:tcW w:w="3112" w:type="dxa"/>
          </w:tcPr>
          <w:p w14:paraId="37FC1107"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lang w:eastAsia="en-US"/>
              </w:rPr>
            </w:pPr>
            <w:r w:rsidRPr="00876BFA">
              <w:rPr>
                <w:rFonts w:eastAsia="等线"/>
                <w:b/>
                <w:color w:val="000000"/>
                <w:sz w:val="20"/>
                <w:szCs w:val="24"/>
                <w:lang w:eastAsia="en-US"/>
              </w:rPr>
              <w:t xml:space="preserve">RAN2: Medium (e.g. </w:t>
            </w:r>
            <w:r w:rsidRPr="00876BFA">
              <w:rPr>
                <w:rFonts w:eastAsia="等线"/>
                <w:bCs/>
                <w:color w:val="000000"/>
                <w:sz w:val="20"/>
                <w:szCs w:val="24"/>
              </w:rPr>
              <w:t>configure separate priority for LR band in SI, UE behavior on cell reselection based on separate priority</w:t>
            </w:r>
            <w:r w:rsidRPr="00876BFA">
              <w:rPr>
                <w:rFonts w:eastAsia="等线"/>
                <w:b/>
                <w:color w:val="000000"/>
                <w:sz w:val="20"/>
                <w:szCs w:val="24"/>
                <w:lang w:eastAsia="en-US"/>
              </w:rPr>
              <w:t>)</w:t>
            </w:r>
          </w:p>
          <w:p w14:paraId="5C260658"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lang w:eastAsia="en-US"/>
              </w:rPr>
            </w:pPr>
            <w:r w:rsidRPr="00876BFA">
              <w:rPr>
                <w:rFonts w:eastAsia="等线"/>
                <w:b/>
                <w:color w:val="000000"/>
                <w:sz w:val="20"/>
                <w:szCs w:val="24"/>
                <w:lang w:eastAsia="en-US"/>
              </w:rPr>
              <w:t>RAN4: No</w:t>
            </w:r>
          </w:p>
          <w:p w14:paraId="39CE3EC7"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rPr>
            </w:pPr>
            <w:r w:rsidRPr="00876BFA">
              <w:rPr>
                <w:rFonts w:eastAsia="等线"/>
                <w:b/>
                <w:color w:val="000000"/>
                <w:sz w:val="20"/>
                <w:szCs w:val="24"/>
                <w:lang w:eastAsia="en-US"/>
              </w:rPr>
              <w:t>RAN1: No</w:t>
            </w:r>
          </w:p>
        </w:tc>
      </w:tr>
      <w:tr w:rsidR="00876BFA" w:rsidRPr="00876BFA" w14:paraId="3161D8AE" w14:textId="77777777" w:rsidTr="00876BFA">
        <w:tc>
          <w:tcPr>
            <w:tcW w:w="1110" w:type="dxa"/>
          </w:tcPr>
          <w:p w14:paraId="35F7A93C" w14:textId="77777777" w:rsidR="00876BFA" w:rsidRPr="00876BFA" w:rsidRDefault="00876BFA" w:rsidP="00876BFA">
            <w:pPr>
              <w:overflowPunct/>
              <w:autoSpaceDE/>
              <w:autoSpaceDN/>
              <w:adjustRightInd/>
              <w:spacing w:after="0" w:line="240" w:lineRule="auto"/>
              <w:textAlignment w:val="auto"/>
              <w:rPr>
                <w:rFonts w:eastAsia="等线"/>
                <w:b/>
                <w:color w:val="000000"/>
                <w:sz w:val="20"/>
                <w:szCs w:val="24"/>
              </w:rPr>
            </w:pPr>
            <w:r w:rsidRPr="00876BFA">
              <w:rPr>
                <w:rFonts w:eastAsia="等线" w:hint="eastAsia"/>
                <w:b/>
                <w:color w:val="000000"/>
                <w:sz w:val="20"/>
                <w:szCs w:val="24"/>
              </w:rPr>
              <w:t>Solution 2</w:t>
            </w:r>
          </w:p>
        </w:tc>
        <w:tc>
          <w:tcPr>
            <w:tcW w:w="1862" w:type="dxa"/>
          </w:tcPr>
          <w:p w14:paraId="79242D7F"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hint="eastAsia"/>
                <w:b/>
                <w:color w:val="000000"/>
                <w:sz w:val="20"/>
                <w:szCs w:val="24"/>
              </w:rPr>
              <w:t>No</w:t>
            </w:r>
          </w:p>
        </w:tc>
        <w:tc>
          <w:tcPr>
            <w:tcW w:w="1843" w:type="dxa"/>
          </w:tcPr>
          <w:p w14:paraId="7BF26502"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hint="eastAsia"/>
                <w:b/>
                <w:color w:val="000000"/>
                <w:sz w:val="20"/>
                <w:szCs w:val="24"/>
              </w:rPr>
              <w:t>Long</w:t>
            </w:r>
            <w:r w:rsidRPr="00876BFA">
              <w:rPr>
                <w:rFonts w:eastAsia="等线"/>
                <w:b/>
                <w:color w:val="000000"/>
                <w:sz w:val="20"/>
                <w:szCs w:val="24"/>
              </w:rPr>
              <w:t>er than normal/legacy</w:t>
            </w:r>
          </w:p>
          <w:p w14:paraId="1D19F1F1"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rPr>
              <w:t>(Rapp: Not as long as requirements in RAN4. )</w:t>
            </w:r>
          </w:p>
        </w:tc>
        <w:tc>
          <w:tcPr>
            <w:tcW w:w="1701" w:type="dxa"/>
          </w:tcPr>
          <w:p w14:paraId="076379E7"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hint="eastAsia"/>
                <w:b/>
                <w:color w:val="000000"/>
                <w:sz w:val="20"/>
                <w:szCs w:val="24"/>
              </w:rPr>
              <w:t>No</w:t>
            </w:r>
          </w:p>
        </w:tc>
        <w:tc>
          <w:tcPr>
            <w:tcW w:w="3112" w:type="dxa"/>
          </w:tcPr>
          <w:p w14:paraId="0E48541C"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lang w:eastAsia="en-US"/>
              </w:rPr>
            </w:pPr>
            <w:r w:rsidRPr="00876BFA">
              <w:rPr>
                <w:rFonts w:eastAsia="等线"/>
                <w:b/>
                <w:color w:val="000000"/>
                <w:sz w:val="20"/>
                <w:szCs w:val="24"/>
                <w:lang w:eastAsia="en-US"/>
              </w:rPr>
              <w:t>RAN2: Higher than solution 1/3 (</w:t>
            </w:r>
            <w:r w:rsidRPr="00876BFA">
              <w:rPr>
                <w:rFonts w:eastAsia="等线"/>
                <w:bCs/>
                <w:color w:val="000000"/>
                <w:sz w:val="20"/>
                <w:szCs w:val="24"/>
                <w:lang w:eastAsia="en-US"/>
              </w:rPr>
              <w:t>solution 1 or 3 is part of solution 2, and new procedure at UE to perform cell reselection after LP-WUS and paging</w:t>
            </w:r>
            <w:r w:rsidRPr="00876BFA">
              <w:rPr>
                <w:rFonts w:eastAsia="等线"/>
                <w:b/>
                <w:color w:val="000000"/>
                <w:sz w:val="20"/>
                <w:szCs w:val="24"/>
                <w:lang w:eastAsia="en-US"/>
              </w:rPr>
              <w:t>)</w:t>
            </w:r>
          </w:p>
          <w:p w14:paraId="07CF6AB3"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lang w:eastAsia="en-US"/>
              </w:rPr>
            </w:pPr>
            <w:r w:rsidRPr="00876BFA">
              <w:rPr>
                <w:rFonts w:eastAsia="等线"/>
                <w:b/>
                <w:color w:val="000000"/>
                <w:sz w:val="20"/>
                <w:szCs w:val="24"/>
                <w:lang w:eastAsia="en-US"/>
              </w:rPr>
              <w:t>RAN4: Potential discussion on new requirements may be needed</w:t>
            </w:r>
          </w:p>
          <w:p w14:paraId="3B3D152B"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rPr>
            </w:pPr>
            <w:r w:rsidRPr="00876BFA">
              <w:rPr>
                <w:rFonts w:eastAsia="等线"/>
                <w:b/>
                <w:color w:val="000000"/>
                <w:sz w:val="20"/>
                <w:szCs w:val="24"/>
                <w:lang w:eastAsia="en-US"/>
              </w:rPr>
              <w:t>RAN1: No</w:t>
            </w:r>
          </w:p>
        </w:tc>
      </w:tr>
      <w:tr w:rsidR="00876BFA" w:rsidRPr="00876BFA" w14:paraId="3C3C13CA" w14:textId="77777777" w:rsidTr="00876BFA">
        <w:tc>
          <w:tcPr>
            <w:tcW w:w="1110" w:type="dxa"/>
          </w:tcPr>
          <w:p w14:paraId="11C25EAF" w14:textId="77777777" w:rsidR="00876BFA" w:rsidRPr="00876BFA" w:rsidRDefault="00876BFA" w:rsidP="00876BFA">
            <w:pPr>
              <w:overflowPunct/>
              <w:autoSpaceDE/>
              <w:autoSpaceDN/>
              <w:adjustRightInd/>
              <w:spacing w:after="0" w:line="240" w:lineRule="auto"/>
              <w:textAlignment w:val="auto"/>
              <w:rPr>
                <w:rFonts w:eastAsia="等线"/>
                <w:b/>
                <w:color w:val="000000"/>
                <w:sz w:val="20"/>
                <w:szCs w:val="24"/>
              </w:rPr>
            </w:pPr>
            <w:r w:rsidRPr="00876BFA">
              <w:rPr>
                <w:rFonts w:eastAsia="等线" w:hint="eastAsia"/>
                <w:b/>
                <w:color w:val="000000"/>
                <w:sz w:val="20"/>
                <w:szCs w:val="24"/>
              </w:rPr>
              <w:t>Solution 3</w:t>
            </w:r>
          </w:p>
        </w:tc>
        <w:tc>
          <w:tcPr>
            <w:tcW w:w="1862" w:type="dxa"/>
          </w:tcPr>
          <w:p w14:paraId="68B72063"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rPr>
              <w:t xml:space="preserve">No (flexible </w:t>
            </w:r>
            <w:r w:rsidRPr="00876BFA">
              <w:rPr>
                <w:rFonts w:eastAsia="等线" w:hint="eastAsia"/>
                <w:b/>
                <w:color w:val="000000"/>
                <w:sz w:val="20"/>
                <w:szCs w:val="24"/>
              </w:rPr>
              <w:t>by</w:t>
            </w:r>
            <w:r w:rsidRPr="00876BFA">
              <w:rPr>
                <w:rFonts w:eastAsia="等线"/>
                <w:b/>
                <w:color w:val="000000"/>
                <w:sz w:val="20"/>
                <w:szCs w:val="24"/>
              </w:rPr>
              <w:t xml:space="preserve"> NW implementation)</w:t>
            </w:r>
          </w:p>
          <w:p w14:paraId="54625460"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highlight w:val="yellow"/>
                <w:lang w:eastAsia="en-US"/>
              </w:rPr>
              <w:t>Maybe after release</w:t>
            </w:r>
          </w:p>
        </w:tc>
        <w:tc>
          <w:tcPr>
            <w:tcW w:w="1843" w:type="dxa"/>
          </w:tcPr>
          <w:p w14:paraId="5B4BBB9E"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rPr>
              <w:t>As normal/legacy</w:t>
            </w:r>
          </w:p>
        </w:tc>
        <w:tc>
          <w:tcPr>
            <w:tcW w:w="1701" w:type="dxa"/>
          </w:tcPr>
          <w:p w14:paraId="036986F3" w14:textId="77777777" w:rsidR="00876BFA" w:rsidRPr="00876BFA" w:rsidRDefault="00876BFA" w:rsidP="00876BFA">
            <w:pPr>
              <w:overflowPunct/>
              <w:autoSpaceDE/>
              <w:autoSpaceDN/>
              <w:adjustRightInd/>
              <w:spacing w:after="0" w:line="240" w:lineRule="auto"/>
              <w:jc w:val="center"/>
              <w:textAlignment w:val="auto"/>
              <w:rPr>
                <w:rFonts w:eastAsia="等线"/>
                <w:b/>
                <w:color w:val="000000"/>
                <w:sz w:val="20"/>
                <w:szCs w:val="24"/>
              </w:rPr>
            </w:pPr>
            <w:r w:rsidRPr="00876BFA">
              <w:rPr>
                <w:rFonts w:eastAsia="等线"/>
                <w:b/>
                <w:color w:val="000000"/>
                <w:sz w:val="20"/>
                <w:szCs w:val="24"/>
                <w:highlight w:val="yellow"/>
              </w:rPr>
              <w:t>Limited usage than solution1/2</w:t>
            </w:r>
          </w:p>
        </w:tc>
        <w:tc>
          <w:tcPr>
            <w:tcW w:w="3112" w:type="dxa"/>
          </w:tcPr>
          <w:p w14:paraId="026AD6FF"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lang w:eastAsia="en-US"/>
              </w:rPr>
            </w:pPr>
            <w:r w:rsidRPr="00876BFA">
              <w:rPr>
                <w:rFonts w:eastAsia="等线"/>
                <w:b/>
                <w:color w:val="000000"/>
                <w:sz w:val="20"/>
                <w:szCs w:val="24"/>
                <w:lang w:eastAsia="en-US"/>
              </w:rPr>
              <w:t xml:space="preserve">RAN2: </w:t>
            </w:r>
            <w:r w:rsidRPr="00876BFA">
              <w:rPr>
                <w:rFonts w:eastAsia="等线" w:hint="eastAsia"/>
                <w:b/>
                <w:color w:val="000000"/>
                <w:sz w:val="20"/>
                <w:szCs w:val="24"/>
              </w:rPr>
              <w:t>A</w:t>
            </w:r>
            <w:r w:rsidRPr="00876BFA">
              <w:rPr>
                <w:rFonts w:eastAsia="等线"/>
                <w:b/>
                <w:color w:val="000000"/>
                <w:sz w:val="20"/>
                <w:szCs w:val="24"/>
                <w:lang w:eastAsia="en-US"/>
              </w:rPr>
              <w:t>lready supported, and resolve potential issue, if any</w:t>
            </w:r>
          </w:p>
          <w:p w14:paraId="57C6A963"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rPr>
            </w:pPr>
            <w:r w:rsidRPr="00876BFA">
              <w:rPr>
                <w:rFonts w:eastAsia="等线"/>
                <w:b/>
                <w:color w:val="000000"/>
                <w:sz w:val="20"/>
                <w:szCs w:val="24"/>
                <w:lang w:eastAsia="en-US"/>
              </w:rPr>
              <w:t>RAN4: No</w:t>
            </w:r>
            <w:r w:rsidRPr="00876BFA">
              <w:rPr>
                <w:rFonts w:eastAsia="等线" w:hint="eastAsia"/>
                <w:b/>
                <w:color w:val="000000"/>
                <w:sz w:val="20"/>
                <w:szCs w:val="24"/>
              </w:rPr>
              <w:t xml:space="preserve"> </w:t>
            </w:r>
          </w:p>
          <w:p w14:paraId="7B5D1002" w14:textId="77777777" w:rsidR="00876BFA" w:rsidRPr="00876BFA" w:rsidRDefault="00876BFA" w:rsidP="00876BFA">
            <w:pPr>
              <w:overflowPunct/>
              <w:autoSpaceDE/>
              <w:autoSpaceDN/>
              <w:adjustRightInd/>
              <w:spacing w:after="0" w:line="240" w:lineRule="auto"/>
              <w:jc w:val="left"/>
              <w:textAlignment w:val="auto"/>
              <w:rPr>
                <w:rFonts w:eastAsia="等线"/>
                <w:b/>
                <w:color w:val="000000"/>
                <w:sz w:val="20"/>
                <w:szCs w:val="24"/>
              </w:rPr>
            </w:pPr>
            <w:r w:rsidRPr="00876BFA">
              <w:rPr>
                <w:rFonts w:eastAsia="等线"/>
                <w:b/>
                <w:color w:val="000000"/>
                <w:sz w:val="20"/>
                <w:szCs w:val="24"/>
                <w:lang w:eastAsia="en-US"/>
              </w:rPr>
              <w:t>RAN1: No</w:t>
            </w:r>
          </w:p>
        </w:tc>
      </w:tr>
    </w:tbl>
    <w:p w14:paraId="6E50E629" w14:textId="723CA5EE" w:rsidR="00876BFA" w:rsidRDefault="0099409C" w:rsidP="00126F9E">
      <w:pPr>
        <w:tabs>
          <w:tab w:val="left" w:pos="622"/>
        </w:tabs>
        <w:spacing w:before="240" w:after="120" w:line="240" w:lineRule="auto"/>
        <w:rPr>
          <w:szCs w:val="22"/>
        </w:rPr>
      </w:pPr>
      <w:r>
        <w:rPr>
          <w:szCs w:val="22"/>
        </w:rPr>
        <w:lastRenderedPageBreak/>
        <w:t>The conclusions in RAN2#129 meeting were:</w:t>
      </w:r>
    </w:p>
    <w:tbl>
      <w:tblPr>
        <w:tblStyle w:val="af1"/>
        <w:tblW w:w="0" w:type="auto"/>
        <w:tblLook w:val="04A0" w:firstRow="1" w:lastRow="0" w:firstColumn="1" w:lastColumn="0" w:noHBand="0" w:noVBand="1"/>
      </w:tblPr>
      <w:tblGrid>
        <w:gridCol w:w="9629"/>
      </w:tblGrid>
      <w:tr w:rsidR="0099409C" w:rsidRPr="0099409C" w14:paraId="3239923C" w14:textId="77777777" w:rsidTr="00D52222">
        <w:tc>
          <w:tcPr>
            <w:tcW w:w="9631" w:type="dxa"/>
          </w:tcPr>
          <w:p w14:paraId="35B3ABF4" w14:textId="77777777" w:rsidR="0099409C" w:rsidRPr="0099409C" w:rsidRDefault="0099409C" w:rsidP="00D52222">
            <w:pPr>
              <w:tabs>
                <w:tab w:val="left" w:pos="1619"/>
              </w:tabs>
              <w:spacing w:before="60" w:after="0"/>
              <w:ind w:left="360" w:hanging="360"/>
              <w:rPr>
                <w:rFonts w:ascii="Arial" w:eastAsia="MS Mincho" w:hAnsi="Arial"/>
                <w:b/>
                <w:sz w:val="20"/>
                <w:szCs w:val="24"/>
              </w:rPr>
            </w:pPr>
            <w:r w:rsidRPr="0099409C">
              <w:rPr>
                <w:rFonts w:ascii="Arial" w:eastAsia="MS Mincho" w:hAnsi="Arial"/>
                <w:b/>
                <w:sz w:val="20"/>
                <w:szCs w:val="24"/>
              </w:rPr>
              <w:t xml:space="preserve">RAN2 understands that UE can report which band(s) </w:t>
            </w:r>
            <w:r w:rsidRPr="0099409C">
              <w:rPr>
                <w:rFonts w:ascii="Arial" w:hAnsi="Arial" w:hint="eastAsia"/>
                <w:b/>
                <w:sz w:val="20"/>
                <w:szCs w:val="24"/>
              </w:rPr>
              <w:t>is</w:t>
            </w:r>
            <w:r w:rsidRPr="0099409C">
              <w:rPr>
                <w:rFonts w:ascii="Arial" w:eastAsia="MS Mincho" w:hAnsi="Arial" w:hint="eastAsia"/>
                <w:b/>
                <w:sz w:val="20"/>
                <w:szCs w:val="24"/>
              </w:rPr>
              <w:t xml:space="preserve"> </w:t>
            </w:r>
            <w:r w:rsidRPr="0099409C">
              <w:rPr>
                <w:rFonts w:ascii="Arial" w:eastAsia="MS Mincho" w:hAnsi="Arial"/>
                <w:b/>
                <w:sz w:val="20"/>
                <w:szCs w:val="24"/>
              </w:rPr>
              <w:t>support</w:t>
            </w:r>
            <w:r w:rsidRPr="0099409C">
              <w:rPr>
                <w:rFonts w:ascii="Arial" w:hAnsi="Arial" w:hint="eastAsia"/>
                <w:b/>
                <w:sz w:val="20"/>
                <w:szCs w:val="24"/>
              </w:rPr>
              <w:t>ed</w:t>
            </w:r>
            <w:r w:rsidRPr="0099409C">
              <w:rPr>
                <w:rFonts w:ascii="Arial" w:eastAsia="MS Mincho" w:hAnsi="Arial"/>
                <w:b/>
                <w:sz w:val="20"/>
                <w:szCs w:val="24"/>
              </w:rPr>
              <w:t xml:space="preserve"> by LR to NW.</w:t>
            </w:r>
          </w:p>
          <w:p w14:paraId="48D86F7B" w14:textId="77777777" w:rsidR="0099409C" w:rsidRPr="0099409C" w:rsidRDefault="0099409C" w:rsidP="00D52222">
            <w:pPr>
              <w:tabs>
                <w:tab w:val="left" w:pos="1619"/>
              </w:tabs>
              <w:spacing w:before="60" w:after="0"/>
              <w:ind w:left="360" w:hanging="360"/>
              <w:rPr>
                <w:bCs/>
                <w:sz w:val="20"/>
              </w:rPr>
            </w:pPr>
            <w:r w:rsidRPr="0099409C">
              <w:rPr>
                <w:rFonts w:ascii="Arial" w:eastAsia="MS Mincho" w:hAnsi="Arial"/>
                <w:b/>
                <w:sz w:val="20"/>
                <w:szCs w:val="24"/>
              </w:rPr>
              <w:t>RAN2 understands that any potential overload issues could be addressed by current mechanism in spec</w:t>
            </w:r>
            <w:r w:rsidRPr="0099409C">
              <w:rPr>
                <w:rFonts w:ascii="Arial" w:eastAsia="MS Mincho" w:hAnsi="Arial" w:hint="eastAsia"/>
                <w:b/>
                <w:sz w:val="20"/>
                <w:szCs w:val="24"/>
              </w:rPr>
              <w:t>.</w:t>
            </w:r>
          </w:p>
        </w:tc>
      </w:tr>
    </w:tbl>
    <w:p w14:paraId="1C203D56" w14:textId="77777777" w:rsidR="0083240D" w:rsidRDefault="0083240D" w:rsidP="008561C8">
      <w:pPr>
        <w:pStyle w:val="1"/>
        <w:keepLines/>
        <w:numPr>
          <w:ilvl w:val="0"/>
          <w:numId w:val="3"/>
        </w:numPr>
        <w:pBdr>
          <w:top w:val="single" w:sz="12" w:space="4" w:color="auto"/>
        </w:pBdr>
        <w:overflowPunct w:val="0"/>
        <w:autoSpaceDE w:val="0"/>
        <w:autoSpaceDN w:val="0"/>
        <w:adjustRightInd w:val="0"/>
        <w:spacing w:after="180"/>
        <w:jc w:val="left"/>
        <w:textAlignment w:val="baseline"/>
      </w:pPr>
      <w:r w:rsidRPr="00A6509D">
        <w:t>Discussion</w:t>
      </w:r>
      <w:bookmarkStart w:id="2" w:name="OLE_LINK139"/>
      <w:bookmarkStart w:id="3" w:name="OLE_LINK140"/>
    </w:p>
    <w:p w14:paraId="4CB62A15"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6004D0EB" w14:textId="77777777" w:rsidR="003C74F8" w:rsidRPr="003C74F8" w:rsidRDefault="003C74F8" w:rsidP="008561C8">
      <w:pPr>
        <w:pStyle w:val="af6"/>
        <w:keepNext/>
        <w:numPr>
          <w:ilvl w:val="0"/>
          <w:numId w:val="2"/>
        </w:numPr>
        <w:overflowPunct/>
        <w:autoSpaceDE/>
        <w:autoSpaceDN/>
        <w:adjustRightInd/>
        <w:spacing w:before="240" w:after="240" w:line="240" w:lineRule="auto"/>
        <w:ind w:firstLineChars="0"/>
        <w:textAlignment w:val="auto"/>
        <w:outlineLvl w:val="0"/>
        <w:rPr>
          <w:rFonts w:ascii="Arial" w:eastAsia="黑体" w:hAnsi="Arial"/>
          <w:b/>
          <w:vanish/>
          <w:sz w:val="32"/>
          <w:szCs w:val="32"/>
        </w:rPr>
      </w:pPr>
    </w:p>
    <w:p w14:paraId="3634A00C" w14:textId="2E33C30D" w:rsidR="006F26AD" w:rsidRDefault="006F26AD" w:rsidP="006F26AD">
      <w:pPr>
        <w:spacing w:line="240" w:lineRule="auto"/>
        <w:rPr>
          <w:noProof/>
        </w:rPr>
      </w:pPr>
      <w:r>
        <w:rPr>
          <w:rFonts w:eastAsiaTheme="minorEastAsia"/>
        </w:rPr>
        <w:t xml:space="preserve">How to avoid potential overload issues was discussed and there was a consensus that it </w:t>
      </w:r>
      <w:r w:rsidR="00436DED">
        <w:rPr>
          <w:rFonts w:eastAsiaTheme="minorEastAsia"/>
        </w:rPr>
        <w:t xml:space="preserve">could </w:t>
      </w:r>
      <w:r>
        <w:rPr>
          <w:rFonts w:eastAsiaTheme="minorEastAsia"/>
        </w:rPr>
        <w:t xml:space="preserve">be </w:t>
      </w:r>
      <w:r w:rsidRPr="00485ED0">
        <w:rPr>
          <w:rFonts w:eastAsiaTheme="minorEastAsia"/>
        </w:rPr>
        <w:t>addressed</w:t>
      </w:r>
      <w:r>
        <w:rPr>
          <w:rFonts w:eastAsiaTheme="minorEastAsia"/>
        </w:rPr>
        <w:t xml:space="preserve"> by existing mechanism, e.g., relying on dedicated </w:t>
      </w:r>
      <w:proofErr w:type="spellStart"/>
      <w:r w:rsidRPr="00485ED0">
        <w:rPr>
          <w:i/>
        </w:rPr>
        <w:t>cellReselectionPriorities</w:t>
      </w:r>
      <w:proofErr w:type="spellEnd"/>
      <w:r>
        <w:rPr>
          <w:rFonts w:eastAsiaTheme="minorEastAsia"/>
        </w:rPr>
        <w:t xml:space="preserve"> configured in </w:t>
      </w:r>
      <w:r w:rsidRPr="00D839FF">
        <w:rPr>
          <w:i/>
          <w:noProof/>
        </w:rPr>
        <w:t>RRCRelease</w:t>
      </w:r>
      <w:r w:rsidRPr="00D839FF">
        <w:rPr>
          <w:noProof/>
        </w:rPr>
        <w:t xml:space="preserve"> message</w:t>
      </w:r>
      <w:r>
        <w:rPr>
          <w:rFonts w:eastAsiaTheme="minorEastAsia"/>
        </w:rPr>
        <w:t xml:space="preserve">. However, </w:t>
      </w:r>
      <w:r w:rsidRPr="00D839FF">
        <w:rPr>
          <w:i/>
          <w:noProof/>
        </w:rPr>
        <w:t>RRCRelease</w:t>
      </w:r>
      <w:r w:rsidRPr="00D839FF">
        <w:rPr>
          <w:noProof/>
        </w:rPr>
        <w:t xml:space="preserve"> message</w:t>
      </w:r>
      <w:r>
        <w:rPr>
          <w:noProof/>
        </w:rPr>
        <w:t xml:space="preserve"> exclusively governs Connected state UEs. Once </w:t>
      </w:r>
      <w:r w:rsidR="00436DED">
        <w:rPr>
          <w:noProof/>
        </w:rPr>
        <w:t xml:space="preserve">such </w:t>
      </w:r>
      <w:r>
        <w:rPr>
          <w:noProof/>
        </w:rPr>
        <w:t>UE</w:t>
      </w:r>
      <w:r w:rsidR="00436DED">
        <w:rPr>
          <w:noProof/>
        </w:rPr>
        <w:t>s</w:t>
      </w:r>
      <w:r>
        <w:rPr>
          <w:noProof/>
        </w:rPr>
        <w:t xml:space="preserve"> </w:t>
      </w:r>
      <w:r w:rsidR="00436DED">
        <w:rPr>
          <w:noProof/>
        </w:rPr>
        <w:t xml:space="preserve">are </w:t>
      </w:r>
      <w:r>
        <w:rPr>
          <w:noProof/>
        </w:rPr>
        <w:t xml:space="preserve">released to Idle/Inactive state, NW control via </w:t>
      </w:r>
      <w:r w:rsidRPr="00D839FF">
        <w:rPr>
          <w:i/>
          <w:noProof/>
        </w:rPr>
        <w:t>RRCRelease</w:t>
      </w:r>
      <w:r w:rsidRPr="00D839FF">
        <w:rPr>
          <w:noProof/>
        </w:rPr>
        <w:t xml:space="preserve"> message</w:t>
      </w:r>
      <w:r>
        <w:rPr>
          <w:noProof/>
        </w:rPr>
        <w:t xml:space="preserve"> becomes challenging (paging a UE solely to transmit a </w:t>
      </w:r>
      <w:r w:rsidRPr="00D839FF">
        <w:rPr>
          <w:i/>
          <w:noProof/>
        </w:rPr>
        <w:t>RRCRelease</w:t>
      </w:r>
      <w:r w:rsidRPr="00D839FF">
        <w:rPr>
          <w:noProof/>
        </w:rPr>
        <w:t xml:space="preserve"> message</w:t>
      </w:r>
      <w:r>
        <w:rPr>
          <w:noProof/>
        </w:rPr>
        <w:t xml:space="preserve"> with dedicated configurations is </w:t>
      </w:r>
      <w:r w:rsidRPr="008F4D7B">
        <w:rPr>
          <w:noProof/>
        </w:rPr>
        <w:t>inefficient</w:t>
      </w:r>
      <w:r>
        <w:rPr>
          <w:noProof/>
        </w:rPr>
        <w:t xml:space="preserve"> and increasing signalling overhead). </w:t>
      </w:r>
    </w:p>
    <w:p w14:paraId="1BECBF28" w14:textId="77777777" w:rsidR="006F26AD" w:rsidRPr="00A762FC" w:rsidRDefault="006F26AD" w:rsidP="006F26AD">
      <w:pPr>
        <w:spacing w:line="240" w:lineRule="auto"/>
        <w:rPr>
          <w:noProof/>
        </w:rPr>
      </w:pPr>
      <w:r>
        <w:rPr>
          <w:noProof/>
        </w:rPr>
        <w:t>Considering the following cases:</w:t>
      </w:r>
    </w:p>
    <w:p w14:paraId="646E305B" w14:textId="68CA61FB" w:rsidR="006F26AD" w:rsidRPr="001A3A07" w:rsidRDefault="006F26AD" w:rsidP="006F26AD">
      <w:pPr>
        <w:pStyle w:val="af6"/>
        <w:numPr>
          <w:ilvl w:val="0"/>
          <w:numId w:val="23"/>
        </w:numPr>
        <w:spacing w:line="240" w:lineRule="auto"/>
        <w:ind w:firstLineChars="0"/>
        <w:rPr>
          <w:rFonts w:eastAsiaTheme="minorEastAsia"/>
        </w:rPr>
      </w:pPr>
      <w:r>
        <w:rPr>
          <w:rFonts w:eastAsiaTheme="minorEastAsia"/>
        </w:rPr>
        <w:t xml:space="preserve">Cell 1 in 700MHz is overloaded, the NW configures LP-WUS UEs </w:t>
      </w:r>
      <w:r w:rsidRPr="00A762FC">
        <w:rPr>
          <w:rFonts w:eastAsiaTheme="minorEastAsia"/>
        </w:rPr>
        <w:t>to prioritize 2.6GHz via</w:t>
      </w:r>
      <w:r>
        <w:rPr>
          <w:rFonts w:eastAsiaTheme="minorEastAsia"/>
        </w:rPr>
        <w:t xml:space="preserve"> </w:t>
      </w:r>
      <w:r w:rsidRPr="00D839FF">
        <w:rPr>
          <w:i/>
          <w:noProof/>
        </w:rPr>
        <w:t>RRCRelease</w:t>
      </w:r>
      <w:r w:rsidRPr="00D839FF">
        <w:rPr>
          <w:noProof/>
        </w:rPr>
        <w:t xml:space="preserve"> message</w:t>
      </w:r>
      <w:r>
        <w:rPr>
          <w:noProof/>
        </w:rPr>
        <w:t xml:space="preserve">. After the overload issue in 700MHz Cell 1 is </w:t>
      </w:r>
      <w:r w:rsidRPr="00F85EF2">
        <w:rPr>
          <w:noProof/>
        </w:rPr>
        <w:t>relieve</w:t>
      </w:r>
      <w:r>
        <w:rPr>
          <w:noProof/>
        </w:rPr>
        <w:t xml:space="preserve">d/resolved, the NW is not able to update </w:t>
      </w:r>
      <w:r w:rsidRPr="00A762FC">
        <w:rPr>
          <w:noProof/>
        </w:rPr>
        <w:t>these</w:t>
      </w:r>
      <w:r>
        <w:rPr>
          <w:noProof/>
        </w:rPr>
        <w:t xml:space="preserve"> priorities in efficient manner (Network needs to move UEs </w:t>
      </w:r>
      <w:r w:rsidR="00AF3BB5">
        <w:rPr>
          <w:noProof/>
        </w:rPr>
        <w:t>to</w:t>
      </w:r>
      <w:r>
        <w:rPr>
          <w:noProof/>
        </w:rPr>
        <w:t xml:space="preserve"> the Connected state to configure new </w:t>
      </w:r>
      <w:r>
        <w:rPr>
          <w:rFonts w:eastAsiaTheme="minorEastAsia"/>
        </w:rPr>
        <w:t xml:space="preserve">dedicated priorities with </w:t>
      </w:r>
      <w:r w:rsidRPr="00D839FF">
        <w:rPr>
          <w:i/>
          <w:noProof/>
        </w:rPr>
        <w:t>RRCRelease</w:t>
      </w:r>
      <w:r w:rsidRPr="00D839FF">
        <w:rPr>
          <w:noProof/>
        </w:rPr>
        <w:t xml:space="preserve"> message</w:t>
      </w:r>
      <w:r>
        <w:rPr>
          <w:rFonts w:eastAsiaTheme="minorEastAsia"/>
        </w:rPr>
        <w:t xml:space="preserve"> or NW need</w:t>
      </w:r>
      <w:r w:rsidR="00AF3BB5">
        <w:rPr>
          <w:rFonts w:eastAsiaTheme="minorEastAsia"/>
        </w:rPr>
        <w:t>s</w:t>
      </w:r>
      <w:r>
        <w:rPr>
          <w:rFonts w:eastAsiaTheme="minorEastAsia"/>
        </w:rPr>
        <w:t xml:space="preserve"> to configure </w:t>
      </w:r>
      <w:r w:rsidR="00AF3BB5">
        <w:rPr>
          <w:rFonts w:eastAsiaTheme="minorEastAsia"/>
        </w:rPr>
        <w:t xml:space="preserve">a </w:t>
      </w:r>
      <w:r>
        <w:rPr>
          <w:rFonts w:eastAsiaTheme="minorEastAsia"/>
        </w:rPr>
        <w:t xml:space="preserve">timer </w:t>
      </w:r>
      <w:r w:rsidR="00AF3BB5">
        <w:rPr>
          <w:rFonts w:eastAsiaTheme="minorEastAsia"/>
        </w:rPr>
        <w:t xml:space="preserve">indicating </w:t>
      </w:r>
      <w:r>
        <w:rPr>
          <w:rFonts w:eastAsiaTheme="minorEastAsia"/>
        </w:rPr>
        <w:t xml:space="preserve">how </w:t>
      </w:r>
      <w:proofErr w:type="gramStart"/>
      <w:r>
        <w:rPr>
          <w:rFonts w:eastAsiaTheme="minorEastAsia"/>
        </w:rPr>
        <w:t>long time</w:t>
      </w:r>
      <w:proofErr w:type="gramEnd"/>
      <w:r>
        <w:rPr>
          <w:rFonts w:eastAsiaTheme="minorEastAsia"/>
        </w:rPr>
        <w:t xml:space="preserve"> dedicated priorities should be applied</w:t>
      </w:r>
      <w:r>
        <w:rPr>
          <w:noProof/>
        </w:rPr>
        <w:t xml:space="preserve">, which is also challenging since NW cannot know how long time the overload issue may last). Moreover, the other cells in 700MHz without overload issued cannot be </w:t>
      </w:r>
      <w:r w:rsidRPr="00A762FC">
        <w:rPr>
          <w:rFonts w:eastAsiaTheme="minorEastAsia"/>
        </w:rPr>
        <w:t>prioritize</w:t>
      </w:r>
      <w:r>
        <w:rPr>
          <w:rFonts w:eastAsiaTheme="minorEastAsia"/>
        </w:rPr>
        <w:t>d either.</w:t>
      </w:r>
      <w:r w:rsidRPr="00A762FC">
        <w:rPr>
          <w:rFonts w:eastAsiaTheme="minorEastAsia"/>
        </w:rPr>
        <w:t xml:space="preserve"> </w:t>
      </w:r>
      <w:proofErr w:type="gramStart"/>
      <w:r>
        <w:rPr>
          <w:rFonts w:eastAsiaTheme="minorEastAsia"/>
        </w:rPr>
        <w:t>S</w:t>
      </w:r>
      <w:r>
        <w:rPr>
          <w:noProof/>
        </w:rPr>
        <w:t>o</w:t>
      </w:r>
      <w:proofErr w:type="gramEnd"/>
      <w:r>
        <w:rPr>
          <w:noProof/>
        </w:rPr>
        <w:t xml:space="preserve"> LP-WUS UEs </w:t>
      </w:r>
      <w:r w:rsidR="00436DED">
        <w:rPr>
          <w:noProof/>
        </w:rPr>
        <w:t>are</w:t>
      </w:r>
      <w:r>
        <w:rPr>
          <w:noProof/>
        </w:rPr>
        <w:t xml:space="preserve"> not able </w:t>
      </w:r>
      <w:r w:rsidRPr="00A762FC">
        <w:rPr>
          <w:noProof/>
        </w:rPr>
        <w:t>to</w:t>
      </w:r>
      <w:r>
        <w:rPr>
          <w:noProof/>
        </w:rPr>
        <w:t xml:space="preserve"> camp on</w:t>
      </w:r>
      <w:r w:rsidR="00436DED">
        <w:rPr>
          <w:noProof/>
        </w:rPr>
        <w:t>/reselect</w:t>
      </w:r>
      <w:r>
        <w:rPr>
          <w:noProof/>
        </w:rPr>
        <w:t xml:space="preserve"> </w:t>
      </w:r>
      <w:r w:rsidR="00436DED">
        <w:rPr>
          <w:noProof/>
        </w:rPr>
        <w:t xml:space="preserve">to cells in </w:t>
      </w:r>
      <w:r>
        <w:rPr>
          <w:noProof/>
        </w:rPr>
        <w:t xml:space="preserve">700MHz to use LP-WUS function even </w:t>
      </w:r>
      <w:r w:rsidRPr="00A762FC">
        <w:rPr>
          <w:noProof/>
        </w:rPr>
        <w:t>when no overload exists</w:t>
      </w:r>
      <w:r>
        <w:rPr>
          <w:noProof/>
        </w:rPr>
        <w:t>.</w:t>
      </w:r>
    </w:p>
    <w:p w14:paraId="7241F031" w14:textId="0E0DE820" w:rsidR="006F26AD" w:rsidRPr="00F85EF2" w:rsidRDefault="006F26AD" w:rsidP="006F26AD">
      <w:pPr>
        <w:pStyle w:val="af6"/>
        <w:numPr>
          <w:ilvl w:val="0"/>
          <w:numId w:val="23"/>
        </w:numPr>
        <w:spacing w:line="240" w:lineRule="auto"/>
        <w:ind w:firstLineChars="0"/>
        <w:rPr>
          <w:rFonts w:eastAsiaTheme="minorEastAsia"/>
        </w:rPr>
      </w:pPr>
      <w:r>
        <w:rPr>
          <w:rFonts w:eastAsiaTheme="minorEastAsia"/>
        </w:rPr>
        <w:t xml:space="preserve">Cell 1 in 700MHz is not overloaded, if the NW configures LP-WUS UEs </w:t>
      </w:r>
      <w:r w:rsidRPr="00A762FC">
        <w:rPr>
          <w:rFonts w:eastAsiaTheme="minorEastAsia"/>
        </w:rPr>
        <w:t xml:space="preserve">to prioritize </w:t>
      </w:r>
      <w:r>
        <w:rPr>
          <w:rFonts w:eastAsiaTheme="minorEastAsia"/>
        </w:rPr>
        <w:t>700MHz</w:t>
      </w:r>
      <w:r w:rsidRPr="00A762FC">
        <w:rPr>
          <w:rFonts w:eastAsiaTheme="minorEastAsia"/>
        </w:rPr>
        <w:t xml:space="preserve"> via</w:t>
      </w:r>
      <w:r>
        <w:rPr>
          <w:rFonts w:eastAsiaTheme="minorEastAsia"/>
        </w:rPr>
        <w:t xml:space="preserve"> </w:t>
      </w:r>
      <w:r w:rsidRPr="00D839FF">
        <w:rPr>
          <w:i/>
          <w:noProof/>
        </w:rPr>
        <w:t>RRCRelease</w:t>
      </w:r>
      <w:r w:rsidRPr="00D839FF">
        <w:rPr>
          <w:noProof/>
        </w:rPr>
        <w:t xml:space="preserve"> message</w:t>
      </w:r>
      <w:r>
        <w:rPr>
          <w:noProof/>
        </w:rPr>
        <w:t>, when the NW detects overload for 700MHz Cell 1</w:t>
      </w:r>
      <w:r w:rsidRPr="00A762FC">
        <w:rPr>
          <w:noProof/>
        </w:rPr>
        <w:t xml:space="preserve"> </w:t>
      </w:r>
      <w:r>
        <w:rPr>
          <w:noProof/>
        </w:rPr>
        <w:t xml:space="preserve">afterwards, it has no </w:t>
      </w:r>
      <w:r w:rsidR="00436DED">
        <w:rPr>
          <w:noProof/>
        </w:rPr>
        <w:t xml:space="preserve">efficient </w:t>
      </w:r>
      <w:r>
        <w:rPr>
          <w:noProof/>
        </w:rPr>
        <w:t>way to distribute the Idle/Inactive UEs to other cells to solve the overload issue. Thus, for real deployment,</w:t>
      </w:r>
      <w:r w:rsidR="00436DED">
        <w:rPr>
          <w:noProof/>
        </w:rPr>
        <w:t xml:space="preserve"> </w:t>
      </w:r>
      <w:r>
        <w:rPr>
          <w:noProof/>
        </w:rPr>
        <w:t xml:space="preserve">the </w:t>
      </w:r>
      <w:r w:rsidRPr="009A4676">
        <w:rPr>
          <w:noProof/>
        </w:rPr>
        <w:t>conservative</w:t>
      </w:r>
      <w:r>
        <w:rPr>
          <w:noProof/>
        </w:rPr>
        <w:t xml:space="preserve"> NW implementation may </w:t>
      </w:r>
      <w:r w:rsidR="00436DED">
        <w:rPr>
          <w:noProof/>
        </w:rPr>
        <w:t xml:space="preserve">never </w:t>
      </w:r>
      <w:r>
        <w:rPr>
          <w:noProof/>
        </w:rPr>
        <w:t xml:space="preserve">be to let LP-WUS UEs prioritize </w:t>
      </w:r>
      <w:r>
        <w:rPr>
          <w:rFonts w:eastAsiaTheme="minorEastAsia"/>
        </w:rPr>
        <w:t xml:space="preserve">700MHz </w:t>
      </w:r>
      <w:r w:rsidRPr="006E09E5">
        <w:rPr>
          <w:rFonts w:eastAsiaTheme="minorEastAsia"/>
        </w:rPr>
        <w:t>given the inability to adjust</w:t>
      </w:r>
      <w:r>
        <w:rPr>
          <w:rFonts w:eastAsiaTheme="minorEastAsia"/>
        </w:rPr>
        <w:t xml:space="preserve"> it.</w:t>
      </w:r>
    </w:p>
    <w:p w14:paraId="66A87F89" w14:textId="468EC7DA" w:rsidR="006F26AD" w:rsidRPr="0020116B" w:rsidRDefault="006F26AD" w:rsidP="006F26AD">
      <w:pPr>
        <w:spacing w:line="240" w:lineRule="auto"/>
        <w:rPr>
          <w:noProof/>
        </w:rPr>
      </w:pPr>
      <w:r>
        <w:rPr>
          <w:noProof/>
        </w:rPr>
        <w:t xml:space="preserve">Based on above analyses, relying on </w:t>
      </w:r>
      <w:r w:rsidRPr="00D839FF">
        <w:rPr>
          <w:i/>
          <w:noProof/>
        </w:rPr>
        <w:t>RRCRelease</w:t>
      </w:r>
      <w:r w:rsidRPr="00D839FF">
        <w:rPr>
          <w:noProof/>
        </w:rPr>
        <w:t xml:space="preserve"> message</w:t>
      </w:r>
      <w:r>
        <w:rPr>
          <w:noProof/>
        </w:rPr>
        <w:t xml:space="preserve"> or dedicated priority timer is hard to balance the load and LP-WUS </w:t>
      </w:r>
      <w:r w:rsidRPr="00954409">
        <w:rPr>
          <w:noProof/>
        </w:rPr>
        <w:t>utilization</w:t>
      </w:r>
      <w:r>
        <w:rPr>
          <w:noProof/>
        </w:rPr>
        <w:t xml:space="preserve"> due to lack of flexibility for Idle/Inactive UEs, which lead</w:t>
      </w:r>
      <w:r w:rsidR="00436DED">
        <w:rPr>
          <w:noProof/>
        </w:rPr>
        <w:t>s</w:t>
      </w:r>
      <w:r>
        <w:rPr>
          <w:noProof/>
        </w:rPr>
        <w:t xml:space="preserve"> to l</w:t>
      </w:r>
      <w:r w:rsidRPr="003A245C">
        <w:rPr>
          <w:noProof/>
        </w:rPr>
        <w:t>imited usage</w:t>
      </w:r>
      <w:r>
        <w:rPr>
          <w:noProof/>
        </w:rPr>
        <w:t xml:space="preserve"> of</w:t>
      </w:r>
      <w:r w:rsidRPr="003A245C">
        <w:rPr>
          <w:noProof/>
        </w:rPr>
        <w:t xml:space="preserve"> </w:t>
      </w:r>
      <w:r>
        <w:rPr>
          <w:noProof/>
        </w:rPr>
        <w:t xml:space="preserve">LP-WUS feature and </w:t>
      </w:r>
      <w:r w:rsidRPr="006D5D9A">
        <w:rPr>
          <w:noProof/>
        </w:rPr>
        <w:t>degrade</w:t>
      </w:r>
      <w:r w:rsidR="00436DED">
        <w:rPr>
          <w:noProof/>
        </w:rPr>
        <w:t>s</w:t>
      </w:r>
      <w:r w:rsidRPr="006D5D9A">
        <w:rPr>
          <w:noProof/>
        </w:rPr>
        <w:t xml:space="preserve"> </w:t>
      </w:r>
      <w:r>
        <w:rPr>
          <w:noProof/>
        </w:rPr>
        <w:t>power saving gain.</w:t>
      </w:r>
    </w:p>
    <w:p w14:paraId="2D4014C2" w14:textId="0F99E3D5" w:rsidR="006F26AD" w:rsidRDefault="006F26AD" w:rsidP="006F26AD">
      <w:pPr>
        <w:spacing w:line="240" w:lineRule="auto"/>
        <w:rPr>
          <w:rFonts w:eastAsiaTheme="minorEastAsia"/>
        </w:rPr>
      </w:pPr>
      <w:r>
        <w:rPr>
          <w:rFonts w:eastAsiaTheme="minorEastAsia"/>
          <w:b/>
        </w:rPr>
        <w:t>Observation</w:t>
      </w:r>
      <w:r w:rsidRPr="00523189">
        <w:rPr>
          <w:rFonts w:eastAsiaTheme="minorEastAsia"/>
          <w:b/>
        </w:rPr>
        <w:t xml:space="preserve"> </w:t>
      </w:r>
      <w:r>
        <w:rPr>
          <w:rFonts w:eastAsiaTheme="minorEastAsia"/>
          <w:b/>
        </w:rPr>
        <w:t>1</w:t>
      </w:r>
      <w:r w:rsidRPr="00523189">
        <w:rPr>
          <w:rFonts w:eastAsiaTheme="minorEastAsia"/>
          <w:b/>
        </w:rPr>
        <w:t>:</w:t>
      </w:r>
      <w:r>
        <w:rPr>
          <w:rFonts w:eastAsiaTheme="minorEastAsia"/>
          <w:b/>
        </w:rPr>
        <w:t xml:space="preserve"> R</w:t>
      </w:r>
      <w:r w:rsidRPr="006D5D9A">
        <w:rPr>
          <w:rFonts w:eastAsiaTheme="minorEastAsia"/>
          <w:b/>
        </w:rPr>
        <w:t xml:space="preserve">elying on existing </w:t>
      </w:r>
      <w:r w:rsidRPr="006F26AD">
        <w:rPr>
          <w:rFonts w:eastAsiaTheme="minorEastAsia"/>
          <w:b/>
        </w:rPr>
        <w:t>mechanisms</w:t>
      </w:r>
      <w:r>
        <w:rPr>
          <w:rFonts w:eastAsiaTheme="minorEastAsia"/>
          <w:b/>
          <w:i/>
        </w:rPr>
        <w:t xml:space="preserve"> </w:t>
      </w:r>
      <w:r w:rsidR="00436DED">
        <w:rPr>
          <w:rFonts w:eastAsiaTheme="minorEastAsia"/>
          <w:b/>
        </w:rPr>
        <w:t>is</w:t>
      </w:r>
      <w:r w:rsidRPr="006D5D9A">
        <w:rPr>
          <w:rFonts w:eastAsiaTheme="minorEastAsia"/>
          <w:b/>
        </w:rPr>
        <w:t xml:space="preserve"> hard to balance the load and LP-WUS utilization due to lack of flexibility for Idle/Inactive UEs</w:t>
      </w:r>
      <w:r>
        <w:rPr>
          <w:rFonts w:eastAsiaTheme="minorEastAsia"/>
          <w:b/>
        </w:rPr>
        <w:t xml:space="preserve">, </w:t>
      </w:r>
      <w:r w:rsidRPr="006D5D9A">
        <w:rPr>
          <w:rFonts w:eastAsiaTheme="minorEastAsia"/>
          <w:b/>
        </w:rPr>
        <w:t>which lead</w:t>
      </w:r>
      <w:r w:rsidR="00436DED">
        <w:rPr>
          <w:rFonts w:eastAsiaTheme="minorEastAsia"/>
          <w:b/>
        </w:rPr>
        <w:t>s</w:t>
      </w:r>
      <w:r w:rsidRPr="006D5D9A">
        <w:rPr>
          <w:rFonts w:eastAsiaTheme="minorEastAsia"/>
          <w:b/>
        </w:rPr>
        <w:t xml:space="preserve"> to limited usage of LP-WUS feature and </w:t>
      </w:r>
      <w:r w:rsidR="00436DED" w:rsidRPr="006D5D9A">
        <w:rPr>
          <w:rFonts w:eastAsiaTheme="minorEastAsia"/>
          <w:b/>
        </w:rPr>
        <w:t>degrade</w:t>
      </w:r>
      <w:r w:rsidR="00436DED">
        <w:rPr>
          <w:rFonts w:eastAsiaTheme="minorEastAsia"/>
          <w:b/>
        </w:rPr>
        <w:t>s</w:t>
      </w:r>
      <w:r w:rsidR="00436DED" w:rsidRPr="006D5D9A">
        <w:rPr>
          <w:rFonts w:eastAsiaTheme="minorEastAsia"/>
          <w:b/>
        </w:rPr>
        <w:t xml:space="preserve"> </w:t>
      </w:r>
      <w:r w:rsidRPr="006D5D9A">
        <w:rPr>
          <w:rFonts w:eastAsiaTheme="minorEastAsia"/>
          <w:b/>
        </w:rPr>
        <w:t>power saving gain.</w:t>
      </w:r>
    </w:p>
    <w:p w14:paraId="0975AD49" w14:textId="25594296" w:rsidR="0020116B" w:rsidRPr="0020116B" w:rsidRDefault="00EA4BD1" w:rsidP="00AE745D">
      <w:pPr>
        <w:spacing w:line="240" w:lineRule="auto"/>
        <w:rPr>
          <w:rFonts w:eastAsiaTheme="minorEastAsia"/>
        </w:rPr>
      </w:pPr>
      <w:r>
        <w:rPr>
          <w:rFonts w:eastAsiaTheme="minorEastAsia"/>
        </w:rPr>
        <w:t>SIB is a more</w:t>
      </w:r>
      <w:r w:rsidR="0078397F">
        <w:rPr>
          <w:rFonts w:eastAsiaTheme="minorEastAsia"/>
        </w:rPr>
        <w:t xml:space="preserve"> efficient and flexible</w:t>
      </w:r>
      <w:r w:rsidR="00A13BBF">
        <w:rPr>
          <w:rFonts w:eastAsiaTheme="minorEastAsia"/>
        </w:rPr>
        <w:t xml:space="preserve"> </w:t>
      </w:r>
      <w:r>
        <w:rPr>
          <w:rFonts w:eastAsiaTheme="minorEastAsia"/>
        </w:rPr>
        <w:t>signaling to control</w:t>
      </w:r>
      <w:r w:rsidR="00A13BBF">
        <w:rPr>
          <w:rFonts w:eastAsiaTheme="minorEastAsia"/>
        </w:rPr>
        <w:t xml:space="preserve"> </w:t>
      </w:r>
      <w:r w:rsidR="0078397F">
        <w:rPr>
          <w:noProof/>
        </w:rPr>
        <w:t xml:space="preserve">Idle/Inactive UEs. </w:t>
      </w:r>
      <w:r w:rsidR="0008612A">
        <w:rPr>
          <w:noProof/>
        </w:rPr>
        <w:t xml:space="preserve">If LP-WUS cells in 700MHz are not overloaded, the NW can indicate LP-WUS UEs to </w:t>
      </w:r>
      <w:r w:rsidR="0008612A" w:rsidRPr="00A762FC">
        <w:rPr>
          <w:rFonts w:eastAsiaTheme="minorEastAsia"/>
        </w:rPr>
        <w:t xml:space="preserve">prioritize </w:t>
      </w:r>
      <w:r w:rsidR="0008612A">
        <w:rPr>
          <w:rFonts w:eastAsiaTheme="minorEastAsia"/>
        </w:rPr>
        <w:t>700MHz</w:t>
      </w:r>
      <w:r w:rsidR="0008612A" w:rsidRPr="00A762FC">
        <w:rPr>
          <w:rFonts w:eastAsiaTheme="minorEastAsia"/>
        </w:rPr>
        <w:t xml:space="preserve"> via</w:t>
      </w:r>
      <w:r w:rsidR="0008612A">
        <w:rPr>
          <w:rFonts w:eastAsiaTheme="minorEastAsia"/>
        </w:rPr>
        <w:t xml:space="preserve"> SIB to get the power saving benefits from LP-WUS feature. If the overload issue is detected, the NW can adjust the configuration in SIB to prioritize </w:t>
      </w:r>
      <w:r w:rsidR="0008612A" w:rsidRPr="00FE5D89">
        <w:rPr>
          <w:rFonts w:eastAsiaTheme="minorEastAsia"/>
        </w:rPr>
        <w:t>2.6GHz</w:t>
      </w:r>
      <w:r w:rsidR="0008612A">
        <w:rPr>
          <w:rFonts w:eastAsiaTheme="minorEastAsia"/>
        </w:rPr>
        <w:t xml:space="preserve">, so that LP-WUS UEs camping on </w:t>
      </w:r>
      <w:r w:rsidR="0008612A">
        <w:rPr>
          <w:noProof/>
        </w:rPr>
        <w:t>700MHz will re-select to the cell</w:t>
      </w:r>
      <w:r w:rsidR="00210697">
        <w:rPr>
          <w:noProof/>
        </w:rPr>
        <w:t>s</w:t>
      </w:r>
      <w:r w:rsidR="0008612A">
        <w:rPr>
          <w:noProof/>
        </w:rPr>
        <w:t xml:space="preserve"> in </w:t>
      </w:r>
      <w:r w:rsidR="0008612A" w:rsidRPr="00FE5D89">
        <w:rPr>
          <w:rFonts w:eastAsiaTheme="minorEastAsia"/>
        </w:rPr>
        <w:t>2.6GHz</w:t>
      </w:r>
      <w:r w:rsidR="0008612A">
        <w:rPr>
          <w:rFonts w:eastAsiaTheme="minorEastAsia"/>
        </w:rPr>
        <w:t>.</w:t>
      </w:r>
    </w:p>
    <w:p w14:paraId="626B2498" w14:textId="2ABC70B5" w:rsidR="004416E4" w:rsidRDefault="00A56AC0" w:rsidP="007B497D">
      <w:pPr>
        <w:spacing w:line="240" w:lineRule="auto"/>
        <w:jc w:val="center"/>
        <w:rPr>
          <w:rFonts w:eastAsiaTheme="minorEastAsia"/>
          <w:b/>
        </w:rPr>
      </w:pPr>
      <w:r>
        <w:rPr>
          <w:rFonts w:eastAsiaTheme="minorEastAsia"/>
          <w:b/>
          <w:noProof/>
        </w:rPr>
        <w:lastRenderedPageBreak/>
        <w:drawing>
          <wp:inline distT="0" distB="0" distL="0" distR="0" wp14:anchorId="49FCCD50" wp14:editId="37A5FEFD">
            <wp:extent cx="3363402" cy="1491105"/>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8706" cy="1537790"/>
                    </a:xfrm>
                    <a:prstGeom prst="rect">
                      <a:avLst/>
                    </a:prstGeom>
                    <a:noFill/>
                  </pic:spPr>
                </pic:pic>
              </a:graphicData>
            </a:graphic>
          </wp:inline>
        </w:drawing>
      </w:r>
    </w:p>
    <w:p w14:paraId="5D99A3F1" w14:textId="65EB7890" w:rsidR="007B497D" w:rsidRDefault="004D5326" w:rsidP="007B497D">
      <w:pPr>
        <w:spacing w:line="240" w:lineRule="auto"/>
        <w:jc w:val="center"/>
        <w:rPr>
          <w:rFonts w:eastAsiaTheme="minorEastAsia"/>
          <w:b/>
        </w:rPr>
      </w:pPr>
      <w:r>
        <w:rPr>
          <w:rFonts w:eastAsiaTheme="minorEastAsia"/>
          <w:b/>
          <w:noProof/>
        </w:rPr>
        <w:drawing>
          <wp:inline distT="0" distB="0" distL="0" distR="0" wp14:anchorId="2CBECF53" wp14:editId="3B784FA3">
            <wp:extent cx="3460005" cy="176341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83216" cy="1775248"/>
                    </a:xfrm>
                    <a:prstGeom prst="rect">
                      <a:avLst/>
                    </a:prstGeom>
                    <a:noFill/>
                  </pic:spPr>
                </pic:pic>
              </a:graphicData>
            </a:graphic>
          </wp:inline>
        </w:drawing>
      </w:r>
    </w:p>
    <w:p w14:paraId="3854D2FC" w14:textId="687C16E7" w:rsidR="00383CAB" w:rsidRPr="00383CAB" w:rsidRDefault="00383CAB" w:rsidP="007B497D">
      <w:pPr>
        <w:spacing w:line="240" w:lineRule="auto"/>
        <w:jc w:val="center"/>
        <w:rPr>
          <w:rFonts w:eastAsiaTheme="minorEastAsia"/>
          <w:sz w:val="20"/>
        </w:rPr>
      </w:pPr>
      <w:r w:rsidRPr="00383CAB">
        <w:rPr>
          <w:rFonts w:eastAsiaTheme="minorEastAsia"/>
          <w:sz w:val="20"/>
        </w:rPr>
        <w:t>Fig</w:t>
      </w:r>
      <w:r>
        <w:rPr>
          <w:rFonts w:eastAsiaTheme="minorEastAsia"/>
          <w:sz w:val="20"/>
        </w:rPr>
        <w:t xml:space="preserve"> 1</w:t>
      </w:r>
      <w:r w:rsidRPr="00383CAB">
        <w:rPr>
          <w:rFonts w:eastAsiaTheme="minorEastAsia"/>
          <w:sz w:val="20"/>
        </w:rPr>
        <w:t>.</w:t>
      </w:r>
      <w:r>
        <w:rPr>
          <w:rFonts w:eastAsiaTheme="minorEastAsia"/>
          <w:sz w:val="20"/>
        </w:rPr>
        <w:t xml:space="preserve"> </w:t>
      </w:r>
      <w:r w:rsidR="00322461">
        <w:rPr>
          <w:rFonts w:eastAsiaTheme="minorEastAsia"/>
          <w:sz w:val="20"/>
        </w:rPr>
        <w:t xml:space="preserve">Illustration for SIB configuration to balance </w:t>
      </w:r>
      <w:r w:rsidR="00322461" w:rsidRPr="00322461">
        <w:rPr>
          <w:rFonts w:eastAsiaTheme="minorEastAsia"/>
          <w:sz w:val="20"/>
        </w:rPr>
        <w:t>load</w:t>
      </w:r>
      <w:r w:rsidR="00322461" w:rsidRPr="00322461">
        <w:t xml:space="preserve"> </w:t>
      </w:r>
      <w:r w:rsidR="00322461" w:rsidRPr="00322461">
        <w:rPr>
          <w:rFonts w:eastAsiaTheme="minorEastAsia"/>
          <w:sz w:val="20"/>
        </w:rPr>
        <w:t>and LP-WUS utilization</w:t>
      </w:r>
    </w:p>
    <w:p w14:paraId="419D3BB5" w14:textId="5B082473" w:rsidR="00A13BBF" w:rsidRDefault="00A13BBF" w:rsidP="00A13BBF">
      <w:pPr>
        <w:spacing w:line="240" w:lineRule="auto"/>
        <w:rPr>
          <w:rFonts w:eastAsiaTheme="minorEastAsia"/>
        </w:rPr>
      </w:pPr>
      <w:r>
        <w:rPr>
          <w:rFonts w:eastAsiaTheme="minorEastAsia"/>
          <w:b/>
        </w:rPr>
        <w:t>Observation</w:t>
      </w:r>
      <w:r w:rsidRPr="00523189">
        <w:rPr>
          <w:rFonts w:eastAsiaTheme="minorEastAsia"/>
          <w:b/>
        </w:rPr>
        <w:t xml:space="preserve"> </w:t>
      </w:r>
      <w:r>
        <w:rPr>
          <w:rFonts w:eastAsiaTheme="minorEastAsia"/>
          <w:b/>
        </w:rPr>
        <w:t>2</w:t>
      </w:r>
      <w:r w:rsidRPr="00523189">
        <w:rPr>
          <w:rFonts w:eastAsiaTheme="minorEastAsia"/>
          <w:b/>
        </w:rPr>
        <w:t>:</w:t>
      </w:r>
      <w:r>
        <w:rPr>
          <w:rFonts w:eastAsiaTheme="minorEastAsia"/>
          <w:b/>
        </w:rPr>
        <w:t xml:space="preserve"> </w:t>
      </w:r>
      <w:r w:rsidR="0008612A" w:rsidRPr="0008612A">
        <w:rPr>
          <w:rFonts w:eastAsiaTheme="minorEastAsia"/>
          <w:b/>
        </w:rPr>
        <w:t xml:space="preserve">SIB is a more efficient and flexible </w:t>
      </w:r>
      <w:r w:rsidR="0008612A">
        <w:rPr>
          <w:rFonts w:eastAsiaTheme="minorEastAsia"/>
          <w:b/>
        </w:rPr>
        <w:t>way</w:t>
      </w:r>
      <w:r w:rsidR="0008612A" w:rsidRPr="0008612A">
        <w:rPr>
          <w:rFonts w:eastAsiaTheme="minorEastAsia"/>
          <w:b/>
        </w:rPr>
        <w:t xml:space="preserve"> to control Idle/Inactive UEs</w:t>
      </w:r>
      <w:r w:rsidR="0008612A">
        <w:rPr>
          <w:rFonts w:eastAsiaTheme="minorEastAsia"/>
          <w:b/>
        </w:rPr>
        <w:t xml:space="preserve">, </w:t>
      </w:r>
      <w:r w:rsidR="00FF02A4">
        <w:rPr>
          <w:rFonts w:eastAsiaTheme="minorEastAsia"/>
          <w:b/>
        </w:rPr>
        <w:t xml:space="preserve">the NW can configure LP-WUS UEs whether to prioritize the frequencies supporting LP-WUS via SIB </w:t>
      </w:r>
      <w:r w:rsidR="009F1C14">
        <w:rPr>
          <w:rFonts w:eastAsiaTheme="minorEastAsia"/>
          <w:b/>
        </w:rPr>
        <w:t xml:space="preserve">dynamically </w:t>
      </w:r>
      <w:r w:rsidR="00F8206D">
        <w:rPr>
          <w:rFonts w:eastAsiaTheme="minorEastAsia"/>
          <w:b/>
        </w:rPr>
        <w:t>based on the detected load situation.</w:t>
      </w:r>
    </w:p>
    <w:p w14:paraId="1A80363F" w14:textId="3E54ECCC" w:rsidR="00396878" w:rsidRPr="00396878" w:rsidRDefault="00396878" w:rsidP="00396878">
      <w:pPr>
        <w:spacing w:line="240" w:lineRule="auto"/>
        <w:jc w:val="center"/>
        <w:rPr>
          <w:rFonts w:eastAsiaTheme="minorEastAsia"/>
          <w:sz w:val="20"/>
        </w:rPr>
      </w:pPr>
      <w:r w:rsidRPr="00396878">
        <w:rPr>
          <w:rFonts w:eastAsiaTheme="minorEastAsia"/>
          <w:sz w:val="20"/>
        </w:rPr>
        <w:t xml:space="preserve">Table 1. </w:t>
      </w:r>
      <w:r w:rsidR="0090080A">
        <w:rPr>
          <w:rFonts w:eastAsiaTheme="minorEastAsia"/>
          <w:sz w:val="20"/>
        </w:rPr>
        <w:t xml:space="preserve">The Pro and Cons for </w:t>
      </w:r>
      <w:r w:rsidR="00795D21">
        <w:rPr>
          <w:rFonts w:eastAsiaTheme="minorEastAsia"/>
          <w:sz w:val="20"/>
        </w:rPr>
        <w:t>the flag</w:t>
      </w:r>
      <w:r w:rsidR="0090080A">
        <w:rPr>
          <w:rFonts w:eastAsiaTheme="minorEastAsia"/>
          <w:sz w:val="20"/>
        </w:rPr>
        <w:t xml:space="preserve"> in SIB in different </w:t>
      </w:r>
      <w:r w:rsidR="0090080A" w:rsidRPr="0090080A">
        <w:rPr>
          <w:rFonts w:eastAsiaTheme="minorEastAsia"/>
          <w:sz w:val="20"/>
        </w:rPr>
        <w:t>granularity</w:t>
      </w:r>
    </w:p>
    <w:tbl>
      <w:tblPr>
        <w:tblStyle w:val="af1"/>
        <w:tblW w:w="9634" w:type="dxa"/>
        <w:tblLook w:val="04A0" w:firstRow="1" w:lastRow="0" w:firstColumn="1" w:lastColumn="0" w:noHBand="0" w:noVBand="1"/>
      </w:tblPr>
      <w:tblGrid>
        <w:gridCol w:w="2263"/>
        <w:gridCol w:w="7371"/>
      </w:tblGrid>
      <w:tr w:rsidR="000C2F3F" w14:paraId="3709B7A9" w14:textId="77777777" w:rsidTr="000C2F3F">
        <w:tc>
          <w:tcPr>
            <w:tcW w:w="2263" w:type="dxa"/>
          </w:tcPr>
          <w:p w14:paraId="081A7EC1" w14:textId="2D0A800E" w:rsidR="000C2F3F" w:rsidRPr="000C2F3F" w:rsidRDefault="000C2F3F" w:rsidP="00D52222">
            <w:pPr>
              <w:spacing w:line="240" w:lineRule="auto"/>
              <w:rPr>
                <w:rFonts w:eastAsiaTheme="minorEastAsia"/>
                <w:b/>
              </w:rPr>
            </w:pPr>
            <w:r w:rsidRPr="000C2F3F">
              <w:rPr>
                <w:rFonts w:eastAsiaTheme="minorEastAsia"/>
                <w:b/>
              </w:rPr>
              <w:t>Granularity</w:t>
            </w:r>
          </w:p>
        </w:tc>
        <w:tc>
          <w:tcPr>
            <w:tcW w:w="7371" w:type="dxa"/>
          </w:tcPr>
          <w:p w14:paraId="7B7D7A0B" w14:textId="2148CCCB" w:rsidR="000C2F3F" w:rsidRPr="000C2F3F" w:rsidRDefault="000C2F3F" w:rsidP="00D52222">
            <w:pPr>
              <w:spacing w:line="240" w:lineRule="auto"/>
              <w:rPr>
                <w:rFonts w:eastAsiaTheme="minorEastAsia"/>
                <w:b/>
              </w:rPr>
            </w:pPr>
            <w:r w:rsidRPr="000C2F3F">
              <w:rPr>
                <w:rFonts w:eastAsiaTheme="minorEastAsia" w:hint="eastAsia"/>
                <w:b/>
              </w:rPr>
              <w:t>P</w:t>
            </w:r>
            <w:r w:rsidRPr="000C2F3F">
              <w:rPr>
                <w:rFonts w:eastAsiaTheme="minorEastAsia"/>
                <w:b/>
              </w:rPr>
              <w:t xml:space="preserve">ros and </w:t>
            </w:r>
            <w:r w:rsidRPr="000C2F3F">
              <w:rPr>
                <w:rFonts w:eastAsiaTheme="minorEastAsia" w:hint="eastAsia"/>
                <w:b/>
              </w:rPr>
              <w:t>C</w:t>
            </w:r>
            <w:r w:rsidRPr="000C2F3F">
              <w:rPr>
                <w:rFonts w:eastAsiaTheme="minorEastAsia"/>
                <w:b/>
              </w:rPr>
              <w:t>ons</w:t>
            </w:r>
          </w:p>
        </w:tc>
      </w:tr>
      <w:tr w:rsidR="000C2F3F" w14:paraId="00D16588" w14:textId="77777777" w:rsidTr="000C2F3F">
        <w:tc>
          <w:tcPr>
            <w:tcW w:w="2263" w:type="dxa"/>
          </w:tcPr>
          <w:p w14:paraId="34E60DB5" w14:textId="77777777" w:rsidR="000C2F3F" w:rsidRDefault="000C2F3F" w:rsidP="00345264">
            <w:pPr>
              <w:spacing w:after="0" w:line="240" w:lineRule="auto"/>
              <w:jc w:val="left"/>
              <w:rPr>
                <w:rFonts w:eastAsiaTheme="minorEastAsia"/>
              </w:rPr>
            </w:pPr>
            <w:r>
              <w:rPr>
                <w:rFonts w:eastAsiaTheme="minorEastAsia"/>
              </w:rPr>
              <w:t>Per UE</w:t>
            </w:r>
          </w:p>
          <w:p w14:paraId="0AD796C7" w14:textId="7098200A" w:rsidR="00345264" w:rsidRDefault="00345264" w:rsidP="00345264">
            <w:pPr>
              <w:spacing w:line="240" w:lineRule="auto"/>
              <w:jc w:val="left"/>
              <w:rPr>
                <w:rFonts w:eastAsiaTheme="minorEastAsia"/>
              </w:rPr>
            </w:pPr>
            <w:r>
              <w:rPr>
                <w:rFonts w:eastAsiaTheme="minorEastAsia" w:hint="eastAsia"/>
              </w:rPr>
              <w:t>(</w:t>
            </w:r>
            <w:r w:rsidRPr="00345264">
              <w:rPr>
                <w:rFonts w:eastAsiaTheme="minorEastAsia"/>
              </w:rPr>
              <w:t>common for all frequencies</w:t>
            </w:r>
            <w:r>
              <w:rPr>
                <w:rFonts w:eastAsiaTheme="minorEastAsia"/>
              </w:rPr>
              <w:t>)</w:t>
            </w:r>
          </w:p>
        </w:tc>
        <w:tc>
          <w:tcPr>
            <w:tcW w:w="7371" w:type="dxa"/>
          </w:tcPr>
          <w:p w14:paraId="4FC3C559" w14:textId="4EF4C536" w:rsidR="000C2F3F" w:rsidRDefault="000C2F3F" w:rsidP="00D52222">
            <w:pPr>
              <w:spacing w:line="240" w:lineRule="auto"/>
              <w:rPr>
                <w:rFonts w:eastAsiaTheme="minorEastAsia"/>
              </w:rPr>
            </w:pPr>
            <w:r>
              <w:rPr>
                <w:rFonts w:eastAsiaTheme="minorEastAsia"/>
              </w:rPr>
              <w:t>A</w:t>
            </w:r>
            <w:r w:rsidRPr="0090080A">
              <w:rPr>
                <w:rFonts w:eastAsiaTheme="minorEastAsia"/>
              </w:rPr>
              <w:t xml:space="preserve"> flag</w:t>
            </w:r>
            <w:r>
              <w:rPr>
                <w:rFonts w:eastAsiaTheme="minorEastAsia"/>
              </w:rPr>
              <w:t xml:space="preserve"> </w:t>
            </w:r>
            <w:r w:rsidRPr="0090080A">
              <w:rPr>
                <w:rFonts w:eastAsiaTheme="minorEastAsia"/>
              </w:rPr>
              <w:t>broadcast</w:t>
            </w:r>
            <w:r>
              <w:rPr>
                <w:rFonts w:eastAsiaTheme="minorEastAsia"/>
              </w:rPr>
              <w:t xml:space="preserve"> in SIB, with minimal overhead;</w:t>
            </w:r>
          </w:p>
          <w:p w14:paraId="2476BCC1" w14:textId="3ED734E1" w:rsidR="000C2F3F" w:rsidRDefault="000C2F3F" w:rsidP="000C2F3F">
            <w:pPr>
              <w:spacing w:line="240" w:lineRule="auto"/>
              <w:rPr>
                <w:rFonts w:eastAsiaTheme="minorEastAsia"/>
              </w:rPr>
            </w:pPr>
            <w:r>
              <w:rPr>
                <w:rFonts w:eastAsiaTheme="minorEastAsia"/>
              </w:rPr>
              <w:t>Too restrictive, there is the case that only one/some cell(s) for one LP-WUS frequency congested, other LP-WUS frequencies do not need to be impacted;</w:t>
            </w:r>
          </w:p>
          <w:p w14:paraId="0BC0159B" w14:textId="759BDC4C" w:rsidR="000C2F3F" w:rsidRDefault="000C2F3F" w:rsidP="000C2F3F">
            <w:pPr>
              <w:spacing w:line="240" w:lineRule="auto"/>
              <w:rPr>
                <w:rFonts w:eastAsiaTheme="minorEastAsia"/>
              </w:rPr>
            </w:pPr>
            <w:r>
              <w:rPr>
                <w:rFonts w:eastAsiaTheme="minorEastAsia" w:hint="eastAsia"/>
              </w:rPr>
              <w:t>U</w:t>
            </w:r>
            <w:r>
              <w:rPr>
                <w:rFonts w:eastAsiaTheme="minorEastAsia"/>
              </w:rPr>
              <w:t>E has to know whether an inter-frequency supporting LP-WUS or not by implementation, due to lack of information from NW configuration.</w:t>
            </w:r>
          </w:p>
        </w:tc>
      </w:tr>
      <w:tr w:rsidR="000C2F3F" w14:paraId="3504A746" w14:textId="77777777" w:rsidTr="000C2F3F">
        <w:tc>
          <w:tcPr>
            <w:tcW w:w="2263" w:type="dxa"/>
          </w:tcPr>
          <w:p w14:paraId="7C30C6B4" w14:textId="283BCF25" w:rsidR="000C2F3F" w:rsidRDefault="000C2F3F" w:rsidP="00345264">
            <w:pPr>
              <w:spacing w:line="240" w:lineRule="auto"/>
              <w:jc w:val="left"/>
              <w:rPr>
                <w:rFonts w:eastAsiaTheme="minorEastAsia"/>
              </w:rPr>
            </w:pPr>
            <w:r>
              <w:rPr>
                <w:rFonts w:eastAsiaTheme="minorEastAsia"/>
              </w:rPr>
              <w:t>P</w:t>
            </w:r>
            <w:r>
              <w:rPr>
                <w:rFonts w:eastAsiaTheme="minorEastAsia" w:hint="eastAsia"/>
              </w:rPr>
              <w:t>er</w:t>
            </w:r>
            <w:r>
              <w:rPr>
                <w:rFonts w:eastAsiaTheme="minorEastAsia"/>
              </w:rPr>
              <w:t xml:space="preserve"> frequency</w:t>
            </w:r>
          </w:p>
        </w:tc>
        <w:tc>
          <w:tcPr>
            <w:tcW w:w="7371" w:type="dxa"/>
          </w:tcPr>
          <w:p w14:paraId="78FE778D" w14:textId="77777777" w:rsidR="000C2F3F" w:rsidRDefault="000C2F3F" w:rsidP="00D52222">
            <w:pPr>
              <w:spacing w:line="240" w:lineRule="auto"/>
              <w:rPr>
                <w:rFonts w:eastAsiaTheme="minorEastAsia"/>
              </w:rPr>
            </w:pPr>
            <w:r>
              <w:rPr>
                <w:rFonts w:eastAsiaTheme="minorEastAsia"/>
              </w:rPr>
              <w:t>A</w:t>
            </w:r>
            <w:r w:rsidRPr="0090080A">
              <w:rPr>
                <w:rFonts w:eastAsiaTheme="minorEastAsia"/>
              </w:rPr>
              <w:t xml:space="preserve"> flag</w:t>
            </w:r>
            <w:r>
              <w:rPr>
                <w:rFonts w:eastAsiaTheme="minorEastAsia"/>
              </w:rPr>
              <w:t xml:space="preserve"> </w:t>
            </w:r>
            <w:r w:rsidRPr="0090080A">
              <w:rPr>
                <w:rFonts w:eastAsiaTheme="minorEastAsia"/>
              </w:rPr>
              <w:t>broadcast</w:t>
            </w:r>
            <w:r>
              <w:rPr>
                <w:rFonts w:eastAsiaTheme="minorEastAsia"/>
              </w:rPr>
              <w:t xml:space="preserve"> for each inter-frequency in SIB, with </w:t>
            </w:r>
            <w:r w:rsidRPr="000C2F3F">
              <w:rPr>
                <w:rFonts w:eastAsiaTheme="minorEastAsia"/>
              </w:rPr>
              <w:t>medium-level</w:t>
            </w:r>
            <w:r>
              <w:rPr>
                <w:rFonts w:eastAsiaTheme="minorEastAsia"/>
              </w:rPr>
              <w:t xml:space="preserve"> overhead;</w:t>
            </w:r>
          </w:p>
          <w:p w14:paraId="27BF066A" w14:textId="089C3AF1" w:rsidR="000C2F3F" w:rsidRDefault="000C2F3F" w:rsidP="00D52222">
            <w:pPr>
              <w:spacing w:line="240" w:lineRule="auto"/>
              <w:rPr>
                <w:rFonts w:eastAsiaTheme="minorEastAsia"/>
              </w:rPr>
            </w:pPr>
            <w:r>
              <w:rPr>
                <w:rFonts w:eastAsiaTheme="minorEastAsia"/>
              </w:rPr>
              <w:t xml:space="preserve">Flexible enough since the </w:t>
            </w:r>
            <w:r w:rsidR="00B35191">
              <w:rPr>
                <w:rFonts w:eastAsiaTheme="minorEastAsia"/>
              </w:rPr>
              <w:t xml:space="preserve">typical </w:t>
            </w:r>
            <w:r>
              <w:rPr>
                <w:rFonts w:eastAsiaTheme="minorEastAsia"/>
              </w:rPr>
              <w:t>LP-WUS deployment may be consistent for all cells in one frequency</w:t>
            </w:r>
            <w:r w:rsidR="00B35191">
              <w:rPr>
                <w:rFonts w:eastAsiaTheme="minorEastAsia"/>
              </w:rPr>
              <w:t>;</w:t>
            </w:r>
          </w:p>
          <w:p w14:paraId="7643DF59" w14:textId="61DD95F6" w:rsidR="000C2F3F" w:rsidRDefault="000C2F3F" w:rsidP="00D52222">
            <w:pPr>
              <w:spacing w:line="240" w:lineRule="auto"/>
              <w:rPr>
                <w:rFonts w:eastAsiaTheme="minorEastAsia"/>
              </w:rPr>
            </w:pPr>
            <w:r>
              <w:rPr>
                <w:rFonts w:eastAsiaTheme="minorEastAsia" w:hint="eastAsia"/>
              </w:rPr>
              <w:t>U</w:t>
            </w:r>
            <w:r>
              <w:rPr>
                <w:rFonts w:eastAsiaTheme="minorEastAsia"/>
              </w:rPr>
              <w:t>E directly relies on the flag to know whether an inter-frequency supporting LP-WUS or not.</w:t>
            </w:r>
          </w:p>
        </w:tc>
      </w:tr>
      <w:tr w:rsidR="000C2F3F" w14:paraId="5038EEF7" w14:textId="77777777" w:rsidTr="000C2F3F">
        <w:tc>
          <w:tcPr>
            <w:tcW w:w="2263" w:type="dxa"/>
          </w:tcPr>
          <w:p w14:paraId="0E920831" w14:textId="37C3E096" w:rsidR="000C2F3F" w:rsidRDefault="000C2F3F" w:rsidP="00345264">
            <w:pPr>
              <w:spacing w:line="240" w:lineRule="auto"/>
              <w:jc w:val="left"/>
              <w:rPr>
                <w:rFonts w:eastAsiaTheme="minorEastAsia"/>
              </w:rPr>
            </w:pPr>
            <w:r>
              <w:rPr>
                <w:rFonts w:eastAsiaTheme="minorEastAsia"/>
              </w:rPr>
              <w:t>Per frequency per cell</w:t>
            </w:r>
          </w:p>
        </w:tc>
        <w:tc>
          <w:tcPr>
            <w:tcW w:w="7371" w:type="dxa"/>
          </w:tcPr>
          <w:p w14:paraId="7FAE8797" w14:textId="77777777" w:rsidR="000C2F3F" w:rsidRDefault="000C2F3F" w:rsidP="000C2F3F">
            <w:pPr>
              <w:spacing w:line="240" w:lineRule="auto"/>
              <w:rPr>
                <w:rFonts w:eastAsiaTheme="minorEastAsia"/>
              </w:rPr>
            </w:pPr>
            <w:r>
              <w:rPr>
                <w:rFonts w:eastAsiaTheme="minorEastAsia"/>
              </w:rPr>
              <w:t>A</w:t>
            </w:r>
            <w:r w:rsidRPr="0090080A">
              <w:rPr>
                <w:rFonts w:eastAsiaTheme="minorEastAsia"/>
              </w:rPr>
              <w:t xml:space="preserve"> flag</w:t>
            </w:r>
            <w:r>
              <w:rPr>
                <w:rFonts w:eastAsiaTheme="minorEastAsia"/>
              </w:rPr>
              <w:t xml:space="preserve"> </w:t>
            </w:r>
            <w:r w:rsidRPr="0090080A">
              <w:rPr>
                <w:rFonts w:eastAsiaTheme="minorEastAsia"/>
              </w:rPr>
              <w:t>broadcast</w:t>
            </w:r>
            <w:r>
              <w:rPr>
                <w:rFonts w:eastAsiaTheme="minorEastAsia"/>
              </w:rPr>
              <w:t xml:space="preserve"> for a cell-list for each inter-frequency in SIB, with more overhead;</w:t>
            </w:r>
          </w:p>
          <w:p w14:paraId="6AB7A56D" w14:textId="77777777" w:rsidR="00B35191" w:rsidRDefault="00B35191" w:rsidP="000C2F3F">
            <w:pPr>
              <w:spacing w:line="240" w:lineRule="auto"/>
              <w:rPr>
                <w:rFonts w:eastAsiaTheme="minorEastAsia"/>
              </w:rPr>
            </w:pPr>
            <w:r>
              <w:rPr>
                <w:rFonts w:eastAsiaTheme="minorEastAsia"/>
              </w:rPr>
              <w:t xml:space="preserve">Very flexible but would be over-designed if the typical LP-WUS deployment is </w:t>
            </w:r>
            <w:r>
              <w:rPr>
                <w:rFonts w:eastAsiaTheme="minorEastAsia"/>
              </w:rPr>
              <w:lastRenderedPageBreak/>
              <w:t>consistent for all cells in one frequency;</w:t>
            </w:r>
          </w:p>
          <w:p w14:paraId="1350F886" w14:textId="01F04C66" w:rsidR="00B35191" w:rsidRPr="00B35191" w:rsidRDefault="00B35191" w:rsidP="000C2F3F">
            <w:pPr>
              <w:spacing w:line="240" w:lineRule="auto"/>
              <w:rPr>
                <w:rFonts w:eastAsiaTheme="minorEastAsia"/>
              </w:rPr>
            </w:pPr>
            <w:r>
              <w:rPr>
                <w:rFonts w:eastAsiaTheme="minorEastAsia" w:hint="eastAsia"/>
              </w:rPr>
              <w:t>U</w:t>
            </w:r>
            <w:r>
              <w:rPr>
                <w:rFonts w:eastAsiaTheme="minorEastAsia"/>
              </w:rPr>
              <w:t>E directly relies on the flag to know whether a cell of an inter-frequency supporting LP-WUS or not.</w:t>
            </w:r>
          </w:p>
        </w:tc>
      </w:tr>
    </w:tbl>
    <w:p w14:paraId="7AA44999" w14:textId="30DEECF1" w:rsidR="00502371" w:rsidRPr="00502371" w:rsidRDefault="00CF5E89" w:rsidP="003618C1">
      <w:pPr>
        <w:spacing w:before="240" w:line="240" w:lineRule="auto"/>
        <w:rPr>
          <w:rFonts w:eastAsiaTheme="minorEastAsia"/>
        </w:rPr>
      </w:pPr>
      <w:r>
        <w:rPr>
          <w:rFonts w:eastAsiaTheme="minorEastAsia"/>
        </w:rPr>
        <w:lastRenderedPageBreak/>
        <w:t xml:space="preserve">For the detailed </w:t>
      </w:r>
      <w:r w:rsidR="00083332">
        <w:rPr>
          <w:rFonts w:eastAsiaTheme="minorEastAsia"/>
        </w:rPr>
        <w:t xml:space="preserve">SIB </w:t>
      </w:r>
      <w:r>
        <w:rPr>
          <w:rFonts w:eastAsiaTheme="minorEastAsia"/>
        </w:rPr>
        <w:t xml:space="preserve">signaling design, </w:t>
      </w:r>
      <w:r w:rsidR="006169D0">
        <w:rPr>
          <w:rFonts w:eastAsiaTheme="minorEastAsia"/>
        </w:rPr>
        <w:t xml:space="preserve">based on the analyses in Table 1 above, </w:t>
      </w:r>
      <w:r w:rsidR="00083332">
        <w:rPr>
          <w:rFonts w:eastAsiaTheme="minorEastAsia"/>
        </w:rPr>
        <w:t>a flag can be introduced for each inter-frequency</w:t>
      </w:r>
      <w:r w:rsidR="00502371">
        <w:rPr>
          <w:rFonts w:eastAsiaTheme="minorEastAsia"/>
        </w:rPr>
        <w:t xml:space="preserve"> </w:t>
      </w:r>
      <w:r w:rsidR="00502371" w:rsidRPr="00502371">
        <w:rPr>
          <w:rFonts w:eastAsiaTheme="minorEastAsia"/>
        </w:rPr>
        <w:t xml:space="preserve">comprehensively </w:t>
      </w:r>
      <w:r w:rsidR="00502371">
        <w:rPr>
          <w:rFonts w:eastAsiaTheme="minorEastAsia"/>
        </w:rPr>
        <w:t>considering signaling overhead, flexibility and implementation complexity</w:t>
      </w:r>
      <w:r w:rsidR="00083332">
        <w:rPr>
          <w:rFonts w:eastAsiaTheme="minorEastAsia"/>
        </w:rPr>
        <w:t>.</w:t>
      </w:r>
      <w:r w:rsidR="00EF3765" w:rsidRPr="00EF3765">
        <w:t xml:space="preserve"> </w:t>
      </w:r>
      <w:r w:rsidR="00EF3765">
        <w:t xml:space="preserve">NW can set the flag for the frequency with LP-WUS </w:t>
      </w:r>
      <w:r w:rsidR="00EF3765">
        <w:rPr>
          <w:rFonts w:eastAsiaTheme="minorEastAsia"/>
        </w:rPr>
        <w:t xml:space="preserve">deployed </w:t>
      </w:r>
      <w:r w:rsidR="00EF3765">
        <w:t xml:space="preserve">if there is no overload. In this case, UEs supporting LP-WUS </w:t>
      </w:r>
      <w:r w:rsidR="00EF3765">
        <w:rPr>
          <w:rFonts w:eastAsiaTheme="minorEastAsia"/>
        </w:rPr>
        <w:t xml:space="preserve">on that frequency </w:t>
      </w:r>
      <w:r w:rsidR="00502371" w:rsidRPr="00CA1846">
        <w:t xml:space="preserve">can </w:t>
      </w:r>
      <w:r w:rsidR="00EF3765">
        <w:t>consider that frequency as highest priority for cell reselection. The flag will be absent if LP-WUS is not deployed or there is overload issue for a frequency</w:t>
      </w:r>
      <w:r w:rsidR="00484200">
        <w:t xml:space="preserve">, </w:t>
      </w:r>
      <w:r w:rsidR="00484200">
        <w:rPr>
          <w:rFonts w:eastAsiaTheme="minorEastAsia"/>
        </w:rPr>
        <w:t>which means legacy operation is applied</w:t>
      </w:r>
      <w:r w:rsidR="00EF3765">
        <w:t>.</w:t>
      </w:r>
      <w:r w:rsidR="00083332">
        <w:rPr>
          <w:rFonts w:eastAsiaTheme="minorEastAsia"/>
        </w:rPr>
        <w:t xml:space="preserve"> </w:t>
      </w:r>
      <w:r w:rsidR="00E111ED">
        <w:rPr>
          <w:rFonts w:eastAsiaTheme="minorEastAsia"/>
        </w:rPr>
        <w:t>It is fully under NW control.</w:t>
      </w:r>
    </w:p>
    <w:p w14:paraId="6F0D462C" w14:textId="1E25D8D9" w:rsidR="002355D0" w:rsidRDefault="00D904AC" w:rsidP="003C6FD7">
      <w:pPr>
        <w:spacing w:line="240" w:lineRule="auto"/>
        <w:rPr>
          <w:rFonts w:eastAsiaTheme="minorEastAsia"/>
          <w:b/>
        </w:rPr>
      </w:pPr>
      <w:r w:rsidRPr="00523189">
        <w:rPr>
          <w:rFonts w:eastAsiaTheme="minorEastAsia"/>
          <w:b/>
        </w:rPr>
        <w:t xml:space="preserve">Proposal </w:t>
      </w:r>
      <w:r w:rsidR="003B7401">
        <w:rPr>
          <w:rFonts w:eastAsiaTheme="minorEastAsia"/>
          <w:b/>
        </w:rPr>
        <w:t>1</w:t>
      </w:r>
      <w:r w:rsidRPr="00523189">
        <w:rPr>
          <w:rFonts w:eastAsiaTheme="minorEastAsia"/>
          <w:b/>
        </w:rPr>
        <w:t>:</w:t>
      </w:r>
      <w:r w:rsidR="005548E4">
        <w:rPr>
          <w:rFonts w:eastAsiaTheme="minorEastAsia"/>
          <w:b/>
        </w:rPr>
        <w:t xml:space="preserve"> </w:t>
      </w:r>
      <w:r w:rsidR="00E111ED">
        <w:rPr>
          <w:rFonts w:eastAsiaTheme="minorEastAsia"/>
          <w:b/>
        </w:rPr>
        <w:t xml:space="preserve">Support 1-bit flag </w:t>
      </w:r>
      <w:r w:rsidR="00E111ED" w:rsidRPr="00E111ED">
        <w:rPr>
          <w:rFonts w:eastAsiaTheme="minorEastAsia"/>
          <w:b/>
        </w:rPr>
        <w:t>for each inter-frequency</w:t>
      </w:r>
      <w:r w:rsidR="000172C0">
        <w:rPr>
          <w:rFonts w:eastAsiaTheme="minorEastAsia"/>
          <w:b/>
        </w:rPr>
        <w:t xml:space="preserve"> in SIB</w:t>
      </w:r>
      <w:r w:rsidR="00E111ED">
        <w:rPr>
          <w:rFonts w:eastAsiaTheme="minorEastAsia"/>
          <w:b/>
        </w:rPr>
        <w:t xml:space="preserve">. </w:t>
      </w:r>
      <w:r w:rsidR="00E111ED" w:rsidRPr="00E111ED">
        <w:rPr>
          <w:rFonts w:eastAsiaTheme="minorEastAsia"/>
          <w:b/>
        </w:rPr>
        <w:t xml:space="preserve">If the </w:t>
      </w:r>
      <w:r w:rsidR="00E111ED">
        <w:rPr>
          <w:rFonts w:eastAsiaTheme="minorEastAsia"/>
          <w:b/>
        </w:rPr>
        <w:t xml:space="preserve">flag </w:t>
      </w:r>
      <w:r w:rsidR="00E111ED" w:rsidRPr="00E111ED">
        <w:rPr>
          <w:rFonts w:eastAsiaTheme="minorEastAsia"/>
          <w:b/>
        </w:rPr>
        <w:t xml:space="preserve">is set to true </w:t>
      </w:r>
      <w:r w:rsidR="00E111ED">
        <w:rPr>
          <w:rFonts w:eastAsiaTheme="minorEastAsia"/>
          <w:b/>
        </w:rPr>
        <w:t>for a</w:t>
      </w:r>
      <w:r w:rsidR="00E111ED" w:rsidRPr="00E111ED">
        <w:rPr>
          <w:rFonts w:eastAsiaTheme="minorEastAsia"/>
          <w:b/>
        </w:rPr>
        <w:t xml:space="preserve"> frequency</w:t>
      </w:r>
      <w:r w:rsidR="00E111ED">
        <w:rPr>
          <w:rFonts w:eastAsiaTheme="minorEastAsia"/>
          <w:b/>
        </w:rPr>
        <w:t xml:space="preserve"> </w:t>
      </w:r>
      <w:r w:rsidR="00E111ED" w:rsidRPr="00E111ED">
        <w:rPr>
          <w:rFonts w:eastAsiaTheme="minorEastAsia"/>
          <w:b/>
        </w:rPr>
        <w:t xml:space="preserve">and UE supports LP-WUS on </w:t>
      </w:r>
      <w:r w:rsidR="00E111ED">
        <w:rPr>
          <w:rFonts w:eastAsiaTheme="minorEastAsia"/>
          <w:b/>
        </w:rPr>
        <w:t>this</w:t>
      </w:r>
      <w:r w:rsidR="00E111ED" w:rsidRPr="00E111ED">
        <w:rPr>
          <w:rFonts w:eastAsiaTheme="minorEastAsia"/>
          <w:b/>
        </w:rPr>
        <w:t xml:space="preserve"> frequency,</w:t>
      </w:r>
      <w:r w:rsidR="00E111ED">
        <w:rPr>
          <w:rFonts w:eastAsiaTheme="minorEastAsia"/>
          <w:b/>
        </w:rPr>
        <w:t xml:space="preserve"> UE </w:t>
      </w:r>
      <w:r w:rsidR="00502371" w:rsidRPr="00CA1846">
        <w:rPr>
          <w:rFonts w:eastAsiaTheme="minorEastAsia"/>
          <w:b/>
        </w:rPr>
        <w:t xml:space="preserve">can </w:t>
      </w:r>
      <w:r w:rsidR="00E111ED">
        <w:rPr>
          <w:rFonts w:eastAsiaTheme="minorEastAsia"/>
          <w:b/>
        </w:rPr>
        <w:t xml:space="preserve">consider this </w:t>
      </w:r>
      <w:r w:rsidR="00E111ED" w:rsidRPr="00E111ED">
        <w:rPr>
          <w:rFonts w:eastAsiaTheme="minorEastAsia"/>
          <w:b/>
        </w:rPr>
        <w:t>frequency</w:t>
      </w:r>
      <w:r w:rsidR="00E111ED">
        <w:rPr>
          <w:rFonts w:eastAsiaTheme="minorEastAsia"/>
          <w:b/>
        </w:rPr>
        <w:t xml:space="preserve"> </w:t>
      </w:r>
      <w:r w:rsidR="00E111ED" w:rsidRPr="00E111ED">
        <w:rPr>
          <w:rFonts w:eastAsiaTheme="minorEastAsia"/>
          <w:b/>
        </w:rPr>
        <w:t>to be the highest priority</w:t>
      </w:r>
      <w:r w:rsidR="00E111ED">
        <w:rPr>
          <w:rFonts w:eastAsiaTheme="minorEastAsia"/>
          <w:b/>
        </w:rPr>
        <w:t>.</w:t>
      </w:r>
    </w:p>
    <w:p w14:paraId="43BFD9DE" w14:textId="3F19C50F" w:rsidR="00533652" w:rsidRPr="00533652" w:rsidRDefault="00533652" w:rsidP="003C6FD7">
      <w:pPr>
        <w:spacing w:line="240" w:lineRule="auto"/>
        <w:rPr>
          <w:rFonts w:eastAsiaTheme="minorEastAsia"/>
        </w:rPr>
      </w:pPr>
      <w:r w:rsidRPr="00533652">
        <w:rPr>
          <w:rFonts w:eastAsiaTheme="minorEastAsia"/>
        </w:rPr>
        <w:t>The potential specification impacts are provided below.</w:t>
      </w:r>
    </w:p>
    <w:p w14:paraId="5AA99CCD" w14:textId="6287F112" w:rsidR="00533652" w:rsidRPr="00FC7FD5" w:rsidRDefault="00FC7FD5" w:rsidP="003C6FD7">
      <w:pPr>
        <w:spacing w:line="240" w:lineRule="auto"/>
        <w:rPr>
          <w:rFonts w:eastAsiaTheme="minorEastAsia"/>
          <w:u w:val="single"/>
        </w:rPr>
      </w:pPr>
      <w:r w:rsidRPr="00FC7FD5">
        <w:rPr>
          <w:rFonts w:eastAsiaTheme="minorEastAsia" w:hint="eastAsia"/>
          <w:u w:val="single"/>
        </w:rPr>
        <w:t>T</w:t>
      </w:r>
      <w:r w:rsidRPr="00FC7FD5">
        <w:rPr>
          <w:rFonts w:eastAsiaTheme="minorEastAsia"/>
          <w:u w:val="single"/>
        </w:rPr>
        <w:t>S 38.331, SIB4</w:t>
      </w:r>
    </w:p>
    <w:p w14:paraId="41DFE08C" w14:textId="0C4B2B0C" w:rsidR="00FC7FD5" w:rsidRPr="00FC7FD5" w:rsidRDefault="00FC7FD5" w:rsidP="00FC7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sidRPr="00FC7FD5">
        <w:rPr>
          <w:rFonts w:ascii="Courier New" w:eastAsia="Times New Roman" w:hAnsi="Courier New"/>
          <w:sz w:val="16"/>
          <w:lang w:val="en-GB" w:eastAsia="en-GB"/>
        </w:rPr>
        <w:t>InterFreqCarrierFreqInfo-v1</w:t>
      </w:r>
      <w:r w:rsidR="004A0B66">
        <w:rPr>
          <w:rFonts w:ascii="Courier New" w:eastAsia="Times New Roman" w:hAnsi="Courier New"/>
          <w:sz w:val="16"/>
          <w:lang w:val="en-GB" w:eastAsia="en-GB"/>
        </w:rPr>
        <w:t>9</w:t>
      </w:r>
      <w:proofErr w:type="gramStart"/>
      <w:r w:rsidR="004A0B66">
        <w:rPr>
          <w:rFonts w:ascii="Courier New" w:eastAsia="Times New Roman" w:hAnsi="Courier New"/>
          <w:sz w:val="16"/>
          <w:lang w:val="en-GB" w:eastAsia="en-GB"/>
        </w:rPr>
        <w:t>xy</w:t>
      </w:r>
      <w:r w:rsidRPr="00FC7FD5">
        <w:rPr>
          <w:rFonts w:ascii="Courier New" w:eastAsia="Times New Roman" w:hAnsi="Courier New"/>
          <w:sz w:val="16"/>
          <w:lang w:val="en-GB" w:eastAsia="en-GB"/>
        </w:rPr>
        <w:t xml:space="preserve"> ::=</w:t>
      </w:r>
      <w:proofErr w:type="gramEnd"/>
      <w:r w:rsidRPr="00FC7FD5">
        <w:rPr>
          <w:rFonts w:ascii="Courier New" w:eastAsia="Times New Roman" w:hAnsi="Courier New"/>
          <w:sz w:val="16"/>
          <w:lang w:val="en-GB" w:eastAsia="en-GB"/>
        </w:rPr>
        <w:t xml:space="preserve">  </w:t>
      </w:r>
      <w:r w:rsidRPr="00FC7FD5">
        <w:rPr>
          <w:rFonts w:ascii="Courier New" w:eastAsia="Times New Roman" w:hAnsi="Courier New"/>
          <w:color w:val="993366"/>
          <w:sz w:val="16"/>
          <w:lang w:val="en-GB" w:eastAsia="en-GB"/>
        </w:rPr>
        <w:t>SEQUENCE</w:t>
      </w:r>
      <w:r w:rsidRPr="00FC7FD5">
        <w:rPr>
          <w:rFonts w:ascii="Courier New" w:eastAsia="Times New Roman" w:hAnsi="Courier New"/>
          <w:sz w:val="16"/>
          <w:lang w:val="en-GB" w:eastAsia="en-GB"/>
        </w:rPr>
        <w:t xml:space="preserve"> {</w:t>
      </w:r>
    </w:p>
    <w:p w14:paraId="1501E76E" w14:textId="2E1ABDC0" w:rsidR="00FC7FD5" w:rsidRPr="00FC7FD5" w:rsidRDefault="00FC7FD5" w:rsidP="00FC7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color w:val="808080"/>
          <w:sz w:val="16"/>
          <w:lang w:val="en-GB" w:eastAsia="en-GB"/>
        </w:rPr>
      </w:pPr>
      <w:r w:rsidRPr="00FC7FD5">
        <w:rPr>
          <w:rFonts w:ascii="Courier New" w:eastAsia="Times New Roman" w:hAnsi="Courier New"/>
          <w:sz w:val="16"/>
          <w:lang w:val="en-GB" w:eastAsia="en-GB"/>
        </w:rPr>
        <w:t xml:space="preserve">    </w:t>
      </w:r>
      <w:r w:rsidR="004A0B66">
        <w:rPr>
          <w:rFonts w:ascii="Courier New" w:eastAsia="Times New Roman" w:hAnsi="Courier New"/>
          <w:sz w:val="16"/>
          <w:lang w:val="en-GB" w:eastAsia="en-GB"/>
        </w:rPr>
        <w:t>lpwus</w:t>
      </w:r>
      <w:r w:rsidRPr="00FC7FD5">
        <w:rPr>
          <w:rFonts w:ascii="Courier New" w:eastAsia="Times New Roman" w:hAnsi="Courier New"/>
          <w:sz w:val="16"/>
          <w:lang w:val="en-GB" w:eastAsia="en-GB"/>
        </w:rPr>
        <w:t>Freq-r1</w:t>
      </w:r>
      <w:r w:rsidR="004A0B66">
        <w:rPr>
          <w:rFonts w:ascii="Courier New" w:eastAsia="Times New Roman" w:hAnsi="Courier New"/>
          <w:sz w:val="16"/>
          <w:lang w:val="en-GB" w:eastAsia="en-GB"/>
        </w:rPr>
        <w:t>9</w:t>
      </w:r>
      <w:r w:rsidRPr="00FC7FD5">
        <w:rPr>
          <w:rFonts w:ascii="Courier New" w:eastAsia="Times New Roman" w:hAnsi="Courier New"/>
          <w:sz w:val="16"/>
          <w:lang w:val="en-GB" w:eastAsia="en-GB"/>
        </w:rPr>
        <w:t xml:space="preserve">                  </w:t>
      </w:r>
      <w:r w:rsidRPr="00FC7FD5">
        <w:rPr>
          <w:rFonts w:ascii="Courier New" w:eastAsia="Times New Roman" w:hAnsi="Courier New"/>
          <w:color w:val="993366"/>
          <w:sz w:val="16"/>
          <w:lang w:val="en-GB" w:eastAsia="en-GB"/>
        </w:rPr>
        <w:t>ENUMERATED</w:t>
      </w:r>
      <w:r w:rsidRPr="00FC7FD5">
        <w:rPr>
          <w:rFonts w:ascii="Courier New" w:eastAsia="Times New Roman" w:hAnsi="Courier New"/>
          <w:sz w:val="16"/>
          <w:lang w:val="en-GB" w:eastAsia="en-GB"/>
        </w:rPr>
        <w:t xml:space="preserve"> {</w:t>
      </w:r>
      <w:proofErr w:type="gramStart"/>
      <w:r w:rsidR="002627FE" w:rsidRPr="00FC7FD5">
        <w:rPr>
          <w:rFonts w:ascii="Courier New" w:eastAsia="Times New Roman" w:hAnsi="Courier New"/>
          <w:sz w:val="16"/>
          <w:lang w:val="en-GB" w:eastAsia="en-GB"/>
        </w:rPr>
        <w:t xml:space="preserve">true}  </w:t>
      </w:r>
      <w:r w:rsidRPr="00FC7FD5">
        <w:rPr>
          <w:rFonts w:ascii="Courier New" w:eastAsia="Times New Roman" w:hAnsi="Courier New"/>
          <w:sz w:val="16"/>
          <w:lang w:val="en-GB" w:eastAsia="en-GB"/>
        </w:rPr>
        <w:t xml:space="preserve"> </w:t>
      </w:r>
      <w:proofErr w:type="gramEnd"/>
      <w:r w:rsidRPr="00FC7FD5">
        <w:rPr>
          <w:rFonts w:ascii="Courier New" w:eastAsia="Times New Roman" w:hAnsi="Courier New"/>
          <w:sz w:val="16"/>
          <w:lang w:val="en-GB" w:eastAsia="en-GB"/>
        </w:rPr>
        <w:t xml:space="preserve">                  </w:t>
      </w:r>
      <w:r w:rsidRPr="00FC7FD5">
        <w:rPr>
          <w:rFonts w:ascii="Courier New" w:eastAsia="Times New Roman" w:hAnsi="Courier New"/>
          <w:color w:val="993366"/>
          <w:sz w:val="16"/>
          <w:lang w:val="en-GB" w:eastAsia="en-GB"/>
        </w:rPr>
        <w:t>OPTIONAL</w:t>
      </w:r>
      <w:r w:rsidRPr="00FC7FD5">
        <w:rPr>
          <w:rFonts w:ascii="Courier New" w:eastAsia="Times New Roman" w:hAnsi="Courier New"/>
          <w:sz w:val="16"/>
          <w:lang w:val="en-GB" w:eastAsia="en-GB"/>
        </w:rPr>
        <w:t xml:space="preserve">    </w:t>
      </w:r>
      <w:r w:rsidRPr="00FC7FD5">
        <w:rPr>
          <w:rFonts w:ascii="Courier New" w:eastAsia="Times New Roman" w:hAnsi="Courier New"/>
          <w:color w:val="808080"/>
          <w:sz w:val="16"/>
          <w:lang w:val="en-GB" w:eastAsia="en-GB"/>
        </w:rPr>
        <w:t>-- Need R</w:t>
      </w:r>
    </w:p>
    <w:p w14:paraId="0DE76B8D" w14:textId="77777777" w:rsidR="00FC7FD5" w:rsidRPr="00FC7FD5" w:rsidRDefault="00FC7FD5" w:rsidP="00FC7F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sz w:val="16"/>
          <w:lang w:val="en-GB" w:eastAsia="en-GB"/>
        </w:rPr>
      </w:pPr>
      <w:r w:rsidRPr="00FC7FD5">
        <w:rPr>
          <w:rFonts w:ascii="Courier New" w:eastAsia="Times New Roman" w:hAnsi="Courier New"/>
          <w:sz w:val="16"/>
          <w:lang w:val="en-GB" w:eastAsia="en-GB"/>
        </w:rPr>
        <w:t>}</w:t>
      </w:r>
    </w:p>
    <w:tbl>
      <w:tblPr>
        <w:tblW w:w="96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4"/>
      </w:tblGrid>
      <w:tr w:rsidR="002627FE" w:rsidRPr="006B08CD" w14:paraId="35E92435" w14:textId="77777777" w:rsidTr="002627FE">
        <w:trPr>
          <w:cantSplit/>
        </w:trPr>
        <w:tc>
          <w:tcPr>
            <w:tcW w:w="9634" w:type="dxa"/>
            <w:tcBorders>
              <w:top w:val="single" w:sz="4" w:space="0" w:color="808080"/>
              <w:left w:val="single" w:sz="4" w:space="0" w:color="808080"/>
              <w:bottom w:val="single" w:sz="4" w:space="0" w:color="808080"/>
              <w:right w:val="single" w:sz="4" w:space="0" w:color="808080"/>
            </w:tcBorders>
          </w:tcPr>
          <w:p w14:paraId="7DB5A01E" w14:textId="456B63A9" w:rsidR="002627FE" w:rsidRPr="00D839FF" w:rsidRDefault="00755B13" w:rsidP="00D52222">
            <w:pPr>
              <w:pStyle w:val="TAL"/>
              <w:rPr>
                <w:b/>
                <w:bCs/>
                <w:i/>
                <w:iCs/>
              </w:rPr>
            </w:pPr>
            <w:proofErr w:type="spellStart"/>
            <w:r w:rsidRPr="00755B13">
              <w:rPr>
                <w:b/>
                <w:bCs/>
                <w:i/>
                <w:iCs/>
              </w:rPr>
              <w:t>lpwusFreq</w:t>
            </w:r>
            <w:proofErr w:type="spellEnd"/>
          </w:p>
          <w:p w14:paraId="3BCCABD7" w14:textId="475405C3" w:rsidR="002627FE" w:rsidRPr="00D839FF" w:rsidRDefault="002168F2" w:rsidP="00D52222">
            <w:pPr>
              <w:pStyle w:val="TAL"/>
              <w:rPr>
                <w:b/>
                <w:bCs/>
                <w:i/>
                <w:noProof/>
                <w:lang w:eastAsia="en-GB"/>
              </w:rPr>
            </w:pPr>
            <w:r w:rsidRPr="00D839FF">
              <w:rPr>
                <w:lang w:eastAsia="en-GB"/>
              </w:rPr>
              <w:t>If present, it indicates that</w:t>
            </w:r>
            <w:r>
              <w:rPr>
                <w:lang w:eastAsia="en-GB"/>
              </w:rPr>
              <w:t xml:space="preserve"> </w:t>
            </w:r>
            <w:r w:rsidR="002E4D67">
              <w:t xml:space="preserve">UEs supporting LP-WUS </w:t>
            </w:r>
            <w:r w:rsidR="006B08CD" w:rsidRPr="00B86A1B">
              <w:t>are allowed to</w:t>
            </w:r>
            <w:r w:rsidR="006B08CD">
              <w:t xml:space="preserve"> </w:t>
            </w:r>
            <w:r w:rsidR="002E4D67">
              <w:t>prioritize this frequency</w:t>
            </w:r>
            <w:r w:rsidR="00AB65B2">
              <w:rPr>
                <w:lang w:eastAsia="en-GB"/>
              </w:rPr>
              <w:t xml:space="preserve"> </w:t>
            </w:r>
            <w:r w:rsidR="001A6733" w:rsidRPr="00D839FF">
              <w:rPr>
                <w:iCs/>
                <w:noProof/>
                <w:lang w:eastAsia="en-GB"/>
              </w:rPr>
              <w:t>in cell reselection evaluation</w:t>
            </w:r>
            <w:r w:rsidR="00AB65B2">
              <w:rPr>
                <w:lang w:eastAsia="en-GB"/>
              </w:rPr>
              <w:t xml:space="preserve"> </w:t>
            </w:r>
            <w:r w:rsidR="001A6733" w:rsidRPr="00D839FF">
              <w:t xml:space="preserve">as specified in TS </w:t>
            </w:r>
            <w:r w:rsidR="001A6733" w:rsidRPr="00D839FF">
              <w:rPr>
                <w:rFonts w:cs="Arial"/>
                <w:szCs w:val="22"/>
                <w:lang w:eastAsia="sv-SE"/>
              </w:rPr>
              <w:t>38.304 [20]</w:t>
            </w:r>
            <w:r w:rsidR="002627FE" w:rsidRPr="00D839FF">
              <w:t>.</w:t>
            </w:r>
          </w:p>
        </w:tc>
      </w:tr>
    </w:tbl>
    <w:p w14:paraId="19887E6C" w14:textId="77777777" w:rsidR="002627FE" w:rsidRPr="00385B4A" w:rsidRDefault="002627FE" w:rsidP="002627FE">
      <w:pPr>
        <w:spacing w:line="240" w:lineRule="auto"/>
        <w:rPr>
          <w:rFonts w:eastAsiaTheme="minorEastAsia"/>
          <w:u w:val="single"/>
        </w:rPr>
      </w:pPr>
    </w:p>
    <w:p w14:paraId="03495D4A" w14:textId="32809245" w:rsidR="002627FE" w:rsidRPr="00FC7FD5" w:rsidRDefault="002627FE" w:rsidP="002627FE">
      <w:pPr>
        <w:spacing w:line="240" w:lineRule="auto"/>
        <w:rPr>
          <w:rFonts w:eastAsiaTheme="minorEastAsia"/>
          <w:u w:val="single"/>
        </w:rPr>
      </w:pPr>
      <w:r w:rsidRPr="00FC7FD5">
        <w:rPr>
          <w:rFonts w:eastAsiaTheme="minorEastAsia" w:hint="eastAsia"/>
          <w:u w:val="single"/>
        </w:rPr>
        <w:t>T</w:t>
      </w:r>
      <w:r w:rsidRPr="00FC7FD5">
        <w:rPr>
          <w:rFonts w:eastAsiaTheme="minorEastAsia"/>
          <w:u w:val="single"/>
        </w:rPr>
        <w:t>S 38.</w:t>
      </w:r>
      <w:r>
        <w:rPr>
          <w:rFonts w:eastAsiaTheme="minorEastAsia"/>
          <w:u w:val="single"/>
        </w:rPr>
        <w:t>304</w:t>
      </w:r>
      <w:r w:rsidR="009A0D36">
        <w:rPr>
          <w:rFonts w:eastAsiaTheme="minorEastAsia"/>
          <w:u w:val="single"/>
        </w:rPr>
        <w:t xml:space="preserve">, </w:t>
      </w:r>
      <w:r w:rsidR="009A0D36" w:rsidRPr="009A0D36">
        <w:rPr>
          <w:rFonts w:eastAsiaTheme="minorEastAsia"/>
          <w:u w:val="single"/>
        </w:rPr>
        <w:t>5.2.4.1</w:t>
      </w:r>
      <w:r w:rsidR="009A0D36" w:rsidRPr="009A0D36">
        <w:rPr>
          <w:rFonts w:eastAsiaTheme="minorEastAsia"/>
          <w:u w:val="single"/>
        </w:rPr>
        <w:tab/>
        <w:t>Reselection priorities handling</w:t>
      </w:r>
    </w:p>
    <w:p w14:paraId="14381AA8" w14:textId="7D6DEA7E" w:rsidR="00FC7FD5" w:rsidRDefault="004C507B" w:rsidP="003C6FD7">
      <w:pPr>
        <w:spacing w:line="240" w:lineRule="auto"/>
        <w:rPr>
          <w:rFonts w:eastAsiaTheme="minorEastAsia"/>
        </w:rPr>
      </w:pPr>
      <w:r>
        <w:rPr>
          <w:rFonts w:eastAsiaTheme="minorEastAsia"/>
        </w:rPr>
        <w:t>T</w:t>
      </w:r>
      <w:r w:rsidRPr="004C507B">
        <w:rPr>
          <w:rFonts w:eastAsiaTheme="minorEastAsia"/>
        </w:rPr>
        <w:t xml:space="preserve">he </w:t>
      </w:r>
      <w:r>
        <w:rPr>
          <w:rFonts w:eastAsiaTheme="minorEastAsia"/>
        </w:rPr>
        <w:t>LP-WUS</w:t>
      </w:r>
      <w:r w:rsidRPr="004C507B">
        <w:rPr>
          <w:rFonts w:eastAsiaTheme="minorEastAsia"/>
        </w:rPr>
        <w:t xml:space="preserve"> capable UE</w:t>
      </w:r>
      <w:r>
        <w:rPr>
          <w:rFonts w:eastAsiaTheme="minorEastAsia"/>
        </w:rPr>
        <w:t xml:space="preserve"> </w:t>
      </w:r>
      <w:r w:rsidR="00502371" w:rsidRPr="00B86A1B">
        <w:rPr>
          <w:rFonts w:eastAsiaTheme="minorEastAsia"/>
        </w:rPr>
        <w:t>shall</w:t>
      </w:r>
      <w:r w:rsidR="006B08CD" w:rsidRPr="00B86A1B">
        <w:rPr>
          <w:rFonts w:eastAsiaTheme="minorEastAsia"/>
        </w:rPr>
        <w:t>/</w:t>
      </w:r>
      <w:r w:rsidR="001564C8" w:rsidRPr="00B86A1B">
        <w:rPr>
          <w:rFonts w:eastAsiaTheme="minorEastAsia"/>
        </w:rPr>
        <w:t>may</w:t>
      </w:r>
      <w:r w:rsidR="006B08CD" w:rsidRPr="00B86A1B">
        <w:rPr>
          <w:rFonts w:eastAsiaTheme="minorEastAsia"/>
        </w:rPr>
        <w:t xml:space="preserve"> (to be discussed in running CR)</w:t>
      </w:r>
      <w:r w:rsidR="00502371" w:rsidRPr="004C507B">
        <w:rPr>
          <w:rFonts w:eastAsiaTheme="minorEastAsia"/>
        </w:rPr>
        <w:t xml:space="preserve"> </w:t>
      </w:r>
      <w:r w:rsidRPr="004C507B">
        <w:rPr>
          <w:rFonts w:eastAsiaTheme="minorEastAsia"/>
        </w:rPr>
        <w:t>consider the frequency</w:t>
      </w:r>
      <w:r>
        <w:rPr>
          <w:rFonts w:eastAsiaTheme="minorEastAsia"/>
        </w:rPr>
        <w:t xml:space="preserve"> </w:t>
      </w:r>
      <w:r w:rsidR="002C1678" w:rsidRPr="00EA2168">
        <w:t>for which</w:t>
      </w:r>
      <w:r w:rsidR="002C1678" w:rsidRPr="004C507B">
        <w:rPr>
          <w:rFonts w:eastAsiaTheme="minorEastAsia"/>
          <w:i/>
        </w:rPr>
        <w:t xml:space="preserve"> </w:t>
      </w:r>
      <w:r w:rsidRPr="004C507B">
        <w:rPr>
          <w:rFonts w:eastAsiaTheme="minorEastAsia"/>
          <w:i/>
        </w:rPr>
        <w:t>lpwusFreq-r19</w:t>
      </w:r>
      <w:r>
        <w:rPr>
          <w:rFonts w:eastAsiaTheme="minorEastAsia"/>
        </w:rPr>
        <w:t xml:space="preserve"> </w:t>
      </w:r>
      <w:r w:rsidR="002C1678">
        <w:rPr>
          <w:rFonts w:eastAsiaTheme="minorEastAsia"/>
        </w:rPr>
        <w:t>is present</w:t>
      </w:r>
      <w:r w:rsidRPr="004C507B">
        <w:t xml:space="preserve"> </w:t>
      </w:r>
      <w:r w:rsidRPr="00EA2168">
        <w:t>to be the highest priority</w:t>
      </w:r>
      <w:r>
        <w:t xml:space="preserve">, if the UE supports LP-WUS on the </w:t>
      </w:r>
      <w:r w:rsidRPr="004C507B">
        <w:rPr>
          <w:rFonts w:eastAsiaTheme="minorEastAsia"/>
        </w:rPr>
        <w:t>frequency</w:t>
      </w:r>
      <w:r>
        <w:rPr>
          <w:rFonts w:eastAsiaTheme="minorEastAsia"/>
        </w:rPr>
        <w:t>.</w:t>
      </w:r>
    </w:p>
    <w:p w14:paraId="121D92AB" w14:textId="04A88C07" w:rsidR="00502371" w:rsidRDefault="00502371" w:rsidP="003C6FD7">
      <w:pPr>
        <w:spacing w:line="240" w:lineRule="auto"/>
        <w:rPr>
          <w:rFonts w:eastAsiaTheme="minorEastAsia"/>
        </w:rPr>
      </w:pPr>
      <w:r>
        <w:rPr>
          <w:rFonts w:eastAsiaTheme="minorEastAsia"/>
        </w:rPr>
        <w:t xml:space="preserve">To be noted, if the LP-WUS case is added in </w:t>
      </w:r>
      <w:r w:rsidRPr="008A20B3">
        <w:rPr>
          <w:rFonts w:eastAsiaTheme="minorEastAsia"/>
        </w:rPr>
        <w:t xml:space="preserve">5.2.4.1, </w:t>
      </w:r>
      <w:r>
        <w:rPr>
          <w:rFonts w:eastAsiaTheme="minorEastAsia"/>
        </w:rPr>
        <w:t xml:space="preserve">the following NOTE </w:t>
      </w:r>
      <w:r w:rsidR="008A20B3">
        <w:rPr>
          <w:rFonts w:eastAsiaTheme="minorEastAsia"/>
        </w:rPr>
        <w:t>0c is also applicable.</w:t>
      </w:r>
    </w:p>
    <w:p w14:paraId="520E9E28" w14:textId="39A366D8" w:rsidR="00502371" w:rsidRPr="00502371" w:rsidRDefault="00502371" w:rsidP="00502371">
      <w:pPr>
        <w:keepLines/>
        <w:spacing w:line="240" w:lineRule="auto"/>
        <w:ind w:left="1135" w:hanging="851"/>
        <w:jc w:val="left"/>
        <w:rPr>
          <w:rFonts w:eastAsia="MS Mincho"/>
          <w:sz w:val="20"/>
          <w:lang w:val="en-GB" w:eastAsia="ja-JP"/>
        </w:rPr>
      </w:pPr>
      <w:r w:rsidRPr="00502371">
        <w:rPr>
          <w:sz w:val="20"/>
          <w:lang w:val="en-GB" w:eastAsia="ja-JP"/>
        </w:rPr>
        <w:t>NOTE 0c:</w:t>
      </w:r>
      <w:r w:rsidRPr="00502371">
        <w:rPr>
          <w:sz w:val="20"/>
          <w:lang w:val="en-GB" w:eastAsia="ja-JP"/>
        </w:rPr>
        <w:tab/>
        <w:t>The prioritization among the frequencies which UE considers to be the highest priority frequency is left to UE implementation unless otherwise stated.</w:t>
      </w:r>
    </w:p>
    <w:bookmarkEnd w:id="2"/>
    <w:bookmarkEnd w:id="3"/>
    <w:p w14:paraId="669EC1BE" w14:textId="77777777" w:rsidR="0083240D" w:rsidRPr="00250190"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250190">
        <w:t>Conclusion</w:t>
      </w:r>
    </w:p>
    <w:p w14:paraId="737B76FA" w14:textId="7CC9F01C" w:rsidR="0083240D" w:rsidRPr="005F4B04" w:rsidRDefault="0083240D" w:rsidP="007907E2">
      <w:pPr>
        <w:spacing w:line="240" w:lineRule="auto"/>
        <w:rPr>
          <w:rFonts w:eastAsiaTheme="minorEastAsia"/>
          <w:bCs/>
          <w:szCs w:val="22"/>
        </w:rPr>
      </w:pPr>
      <w:r w:rsidRPr="005F4B04">
        <w:rPr>
          <w:rFonts w:eastAsiaTheme="minorEastAsia"/>
          <w:bCs/>
          <w:szCs w:val="22"/>
        </w:rPr>
        <w:t xml:space="preserve">In this paper, we discuss </w:t>
      </w:r>
      <w:r w:rsidR="00303B98">
        <w:rPr>
          <w:rFonts w:eastAsiaTheme="minorEastAsia"/>
          <w:bCs/>
          <w:szCs w:val="22"/>
        </w:rPr>
        <w:t xml:space="preserve">to </w:t>
      </w:r>
      <w:r w:rsidR="00303B98" w:rsidRPr="00303B98">
        <w:rPr>
          <w:szCs w:val="22"/>
          <w:lang w:val="en-GB"/>
        </w:rPr>
        <w:t>prioritiz</w:t>
      </w:r>
      <w:r w:rsidR="00303B98">
        <w:rPr>
          <w:szCs w:val="22"/>
          <w:lang w:val="en-GB"/>
        </w:rPr>
        <w:t>e</w:t>
      </w:r>
      <w:r w:rsidR="00303B98" w:rsidRPr="00303B98">
        <w:rPr>
          <w:szCs w:val="22"/>
          <w:lang w:val="en-GB"/>
        </w:rPr>
        <w:t xml:space="preserve"> the frequencies supporting LP-WUS</w:t>
      </w:r>
      <w:r w:rsidRPr="005F4B04">
        <w:rPr>
          <w:szCs w:val="22"/>
          <w:lang w:val="en-GB"/>
        </w:rPr>
        <w:t>,</w:t>
      </w:r>
      <w:r w:rsidRPr="005F4B04">
        <w:rPr>
          <w:rFonts w:eastAsiaTheme="minorEastAsia"/>
          <w:bCs/>
          <w:szCs w:val="22"/>
        </w:rPr>
        <w:t xml:space="preserve"> and</w:t>
      </w:r>
      <w:r w:rsidR="00CF384B">
        <w:rPr>
          <w:rFonts w:eastAsiaTheme="minorEastAsia"/>
          <w:bCs/>
          <w:szCs w:val="22"/>
        </w:rPr>
        <w:t xml:space="preserve"> suggest to agree the following proposal</w:t>
      </w:r>
      <w:r w:rsidRPr="005F4B04">
        <w:rPr>
          <w:rFonts w:eastAsiaTheme="minorEastAsia"/>
          <w:bCs/>
          <w:szCs w:val="22"/>
        </w:rPr>
        <w:t>.</w:t>
      </w:r>
    </w:p>
    <w:p w14:paraId="20653A69" w14:textId="5FF6C813" w:rsidR="00FF03D1" w:rsidRDefault="00FF03D1" w:rsidP="00FF03D1">
      <w:pPr>
        <w:spacing w:line="240" w:lineRule="auto"/>
        <w:rPr>
          <w:rFonts w:eastAsiaTheme="minorEastAsia"/>
          <w:b/>
        </w:rPr>
      </w:pPr>
      <w:r w:rsidRPr="00523189">
        <w:rPr>
          <w:rFonts w:eastAsiaTheme="minorEastAsia"/>
          <w:b/>
        </w:rPr>
        <w:t xml:space="preserve">Proposal </w:t>
      </w:r>
      <w:r>
        <w:rPr>
          <w:rFonts w:eastAsiaTheme="minorEastAsia"/>
          <w:b/>
        </w:rPr>
        <w:t>1</w:t>
      </w:r>
      <w:r w:rsidRPr="00523189">
        <w:rPr>
          <w:rFonts w:eastAsiaTheme="minorEastAsia"/>
          <w:b/>
        </w:rPr>
        <w:t>:</w:t>
      </w:r>
      <w:r>
        <w:rPr>
          <w:rFonts w:eastAsiaTheme="minorEastAsia"/>
          <w:b/>
        </w:rPr>
        <w:t xml:space="preserve"> Support 1-bit flag </w:t>
      </w:r>
      <w:r w:rsidRPr="00E111ED">
        <w:rPr>
          <w:rFonts w:eastAsiaTheme="minorEastAsia"/>
          <w:b/>
        </w:rPr>
        <w:t>for each inter-frequency</w:t>
      </w:r>
      <w:r>
        <w:rPr>
          <w:rFonts w:eastAsiaTheme="minorEastAsia"/>
          <w:b/>
        </w:rPr>
        <w:t xml:space="preserve"> in SIB. </w:t>
      </w:r>
      <w:r w:rsidRPr="00E111ED">
        <w:rPr>
          <w:rFonts w:eastAsiaTheme="minorEastAsia"/>
          <w:b/>
        </w:rPr>
        <w:t xml:space="preserve">If the </w:t>
      </w:r>
      <w:r>
        <w:rPr>
          <w:rFonts w:eastAsiaTheme="minorEastAsia"/>
          <w:b/>
        </w:rPr>
        <w:t xml:space="preserve">flag </w:t>
      </w:r>
      <w:r w:rsidRPr="00E111ED">
        <w:rPr>
          <w:rFonts w:eastAsiaTheme="minorEastAsia"/>
          <w:b/>
        </w:rPr>
        <w:t xml:space="preserve">is set to true </w:t>
      </w:r>
      <w:r>
        <w:rPr>
          <w:rFonts w:eastAsiaTheme="minorEastAsia"/>
          <w:b/>
        </w:rPr>
        <w:t>for a</w:t>
      </w:r>
      <w:r w:rsidRPr="00E111ED">
        <w:rPr>
          <w:rFonts w:eastAsiaTheme="minorEastAsia"/>
          <w:b/>
        </w:rPr>
        <w:t xml:space="preserve"> frequency</w:t>
      </w:r>
      <w:r>
        <w:rPr>
          <w:rFonts w:eastAsiaTheme="minorEastAsia"/>
          <w:b/>
        </w:rPr>
        <w:t xml:space="preserve"> </w:t>
      </w:r>
      <w:r w:rsidRPr="00E111ED">
        <w:rPr>
          <w:rFonts w:eastAsiaTheme="minorEastAsia"/>
          <w:b/>
        </w:rPr>
        <w:t xml:space="preserve">and UE supports LP-WUS on </w:t>
      </w:r>
      <w:r>
        <w:rPr>
          <w:rFonts w:eastAsiaTheme="minorEastAsia"/>
          <w:b/>
        </w:rPr>
        <w:t>this</w:t>
      </w:r>
      <w:r w:rsidRPr="00E111ED">
        <w:rPr>
          <w:rFonts w:eastAsiaTheme="minorEastAsia"/>
          <w:b/>
        </w:rPr>
        <w:t xml:space="preserve"> frequency,</w:t>
      </w:r>
      <w:r>
        <w:rPr>
          <w:rFonts w:eastAsiaTheme="minorEastAsia"/>
          <w:b/>
        </w:rPr>
        <w:t xml:space="preserve"> UE </w:t>
      </w:r>
      <w:r w:rsidR="008A20B3" w:rsidRPr="00CA1846">
        <w:rPr>
          <w:rFonts w:eastAsiaTheme="minorEastAsia"/>
          <w:b/>
        </w:rPr>
        <w:t xml:space="preserve">can </w:t>
      </w:r>
      <w:r>
        <w:rPr>
          <w:rFonts w:eastAsiaTheme="minorEastAsia"/>
          <w:b/>
        </w:rPr>
        <w:t xml:space="preserve">consider this </w:t>
      </w:r>
      <w:r w:rsidRPr="00E111ED">
        <w:rPr>
          <w:rFonts w:eastAsiaTheme="minorEastAsia"/>
          <w:b/>
        </w:rPr>
        <w:t>frequency</w:t>
      </w:r>
      <w:r>
        <w:rPr>
          <w:rFonts w:eastAsiaTheme="minorEastAsia"/>
          <w:b/>
        </w:rPr>
        <w:t xml:space="preserve"> </w:t>
      </w:r>
      <w:r w:rsidRPr="00E111ED">
        <w:rPr>
          <w:rFonts w:eastAsiaTheme="minorEastAsia"/>
          <w:b/>
        </w:rPr>
        <w:t>to be the highest priority</w:t>
      </w:r>
      <w:r>
        <w:rPr>
          <w:rFonts w:eastAsiaTheme="minorEastAsia"/>
          <w:b/>
        </w:rPr>
        <w:t>.</w:t>
      </w:r>
    </w:p>
    <w:p w14:paraId="3CF38219" w14:textId="77777777" w:rsidR="0083240D" w:rsidRDefault="0083240D" w:rsidP="008561C8">
      <w:pPr>
        <w:pStyle w:val="1"/>
        <w:keepLines/>
        <w:numPr>
          <w:ilvl w:val="0"/>
          <w:numId w:val="3"/>
        </w:numPr>
        <w:pBdr>
          <w:top w:val="single" w:sz="12" w:space="3" w:color="auto"/>
        </w:pBdr>
        <w:overflowPunct w:val="0"/>
        <w:autoSpaceDE w:val="0"/>
        <w:autoSpaceDN w:val="0"/>
        <w:adjustRightInd w:val="0"/>
        <w:spacing w:after="180"/>
        <w:jc w:val="left"/>
        <w:textAlignment w:val="baseline"/>
      </w:pPr>
      <w:r w:rsidRPr="00BF27FC">
        <w:rPr>
          <w:rFonts w:hint="eastAsia"/>
        </w:rPr>
        <w:lastRenderedPageBreak/>
        <w:t>References</w:t>
      </w:r>
    </w:p>
    <w:p w14:paraId="765BB7DE" w14:textId="4EB8D4DE" w:rsidR="00833CEF" w:rsidRDefault="0091631F" w:rsidP="00592756">
      <w:pPr>
        <w:pStyle w:val="Reference"/>
        <w:rPr>
          <w:rFonts w:ascii="Times New Roman" w:eastAsia="宋体" w:hAnsi="Times New Roman"/>
          <w:kern w:val="0"/>
          <w:sz w:val="22"/>
          <w:szCs w:val="20"/>
        </w:rPr>
      </w:pPr>
      <w:r w:rsidRPr="0091631F">
        <w:rPr>
          <w:rFonts w:ascii="Times New Roman" w:eastAsia="宋体" w:hAnsi="Times New Roman"/>
          <w:kern w:val="0"/>
          <w:sz w:val="22"/>
          <w:szCs w:val="20"/>
        </w:rPr>
        <w:t>RP-243266, Way forward on Rel-19 LP-WUS separate band issues.</w:t>
      </w:r>
    </w:p>
    <w:p w14:paraId="23CB1F7E" w14:textId="57F1E05D" w:rsidR="00C84BC0" w:rsidRPr="00592756" w:rsidRDefault="00C84BC0" w:rsidP="00592756">
      <w:pPr>
        <w:pStyle w:val="Reference"/>
        <w:rPr>
          <w:rFonts w:ascii="Times New Roman" w:eastAsia="宋体" w:hAnsi="Times New Roman"/>
          <w:kern w:val="0"/>
          <w:sz w:val="22"/>
          <w:szCs w:val="20"/>
        </w:rPr>
      </w:pPr>
      <w:r w:rsidRPr="00C84BC0">
        <w:rPr>
          <w:rFonts w:ascii="Times New Roman" w:eastAsia="宋体" w:hAnsi="Times New Roman"/>
          <w:kern w:val="0"/>
          <w:sz w:val="22"/>
          <w:szCs w:val="20"/>
        </w:rPr>
        <w:t>R2-2501443</w:t>
      </w:r>
      <w:r>
        <w:rPr>
          <w:rFonts w:ascii="Times New Roman" w:eastAsia="宋体" w:hAnsi="Times New Roman"/>
          <w:kern w:val="0"/>
          <w:sz w:val="22"/>
          <w:szCs w:val="20"/>
        </w:rPr>
        <w:t xml:space="preserve">, </w:t>
      </w:r>
      <w:r w:rsidRPr="00C84BC0">
        <w:rPr>
          <w:rFonts w:ascii="Times New Roman" w:eastAsia="宋体" w:hAnsi="Times New Roman"/>
          <w:kern w:val="0"/>
          <w:sz w:val="22"/>
          <w:szCs w:val="20"/>
        </w:rPr>
        <w:t>Discussion report on [AT129][203][LPWUS]</w:t>
      </w:r>
      <w:r>
        <w:rPr>
          <w:rFonts w:ascii="Times New Roman" w:eastAsia="宋体" w:hAnsi="Times New Roman"/>
          <w:kern w:val="0"/>
          <w:sz w:val="22"/>
          <w:szCs w:val="20"/>
        </w:rPr>
        <w:t>, vivo.</w:t>
      </w:r>
    </w:p>
    <w:sectPr w:rsidR="00C84BC0" w:rsidRPr="00592756" w:rsidSect="0083240D">
      <w:headerReference w:type="even" r:id="rId10"/>
      <w:footerReference w:type="even" r:id="rId11"/>
      <w:headerReference w:type="first" r:id="rId12"/>
      <w:footerReference w:type="first" r:id="rId13"/>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28183" w14:textId="77777777" w:rsidR="00572056" w:rsidRDefault="00572056">
      <w:r>
        <w:separator/>
      </w:r>
    </w:p>
  </w:endnote>
  <w:endnote w:type="continuationSeparator" w:id="0">
    <w:p w14:paraId="6E8C3D3E" w14:textId="77777777" w:rsidR="00572056" w:rsidRDefault="00572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DF7376" w14:textId="77777777" w:rsidR="00572056" w:rsidRDefault="00572056">
      <w:r>
        <w:separator/>
      </w:r>
    </w:p>
  </w:footnote>
  <w:footnote w:type="continuationSeparator" w:id="0">
    <w:p w14:paraId="68DBEF07" w14:textId="77777777" w:rsidR="00572056" w:rsidRDefault="00572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192EED"/>
    <w:multiLevelType w:val="multilevel"/>
    <w:tmpl w:val="F424B3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2223A8"/>
    <w:multiLevelType w:val="hybridMultilevel"/>
    <w:tmpl w:val="76065B5A"/>
    <w:lvl w:ilvl="0" w:tplc="1F02EE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9EB624B"/>
    <w:multiLevelType w:val="multilevel"/>
    <w:tmpl w:val="4EA0CD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9884474"/>
    <w:multiLevelType w:val="hybridMultilevel"/>
    <w:tmpl w:val="F9D88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D42D90"/>
    <w:multiLevelType w:val="hybridMultilevel"/>
    <w:tmpl w:val="4EC8DB74"/>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4"/>
  </w:num>
  <w:num w:numId="4">
    <w:abstractNumId w:val="16"/>
  </w:num>
  <w:num w:numId="5">
    <w:abstractNumId w:val="9"/>
  </w:num>
  <w:num w:numId="6">
    <w:abstractNumId w:val="22"/>
  </w:num>
  <w:num w:numId="7">
    <w:abstractNumId w:val="4"/>
  </w:num>
  <w:num w:numId="8">
    <w:abstractNumId w:val="23"/>
  </w:num>
  <w:num w:numId="9">
    <w:abstractNumId w:val="13"/>
  </w:num>
  <w:num w:numId="10">
    <w:abstractNumId w:val="14"/>
  </w:num>
  <w:num w:numId="11">
    <w:abstractNumId w:val="0"/>
  </w:num>
  <w:num w:numId="12">
    <w:abstractNumId w:val="6"/>
  </w:num>
  <w:num w:numId="13">
    <w:abstractNumId w:val="21"/>
  </w:num>
  <w:num w:numId="14">
    <w:abstractNumId w:val="15"/>
  </w:num>
  <w:num w:numId="15">
    <w:abstractNumId w:val="25"/>
  </w:num>
  <w:num w:numId="16">
    <w:abstractNumId w:val="10"/>
  </w:num>
  <w:num w:numId="17">
    <w:abstractNumId w:val="1"/>
  </w:num>
  <w:num w:numId="18">
    <w:abstractNumId w:val="2"/>
  </w:num>
  <w:num w:numId="19">
    <w:abstractNumId w:val="18"/>
  </w:num>
  <w:num w:numId="20">
    <w:abstractNumId w:val="7"/>
  </w:num>
  <w:num w:numId="21">
    <w:abstractNumId w:val="11"/>
  </w:num>
  <w:num w:numId="22">
    <w:abstractNumId w:val="17"/>
  </w:num>
  <w:num w:numId="23">
    <w:abstractNumId w:val="5"/>
  </w:num>
  <w:num w:numId="24">
    <w:abstractNumId w:val="3"/>
  </w:num>
  <w:num w:numId="25">
    <w:abstractNumId w:val="8"/>
  </w:num>
  <w:num w:numId="26">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EDE"/>
    <w:rsid w:val="000032D1"/>
    <w:rsid w:val="000045F9"/>
    <w:rsid w:val="000071F9"/>
    <w:rsid w:val="00007AA7"/>
    <w:rsid w:val="00012017"/>
    <w:rsid w:val="00013096"/>
    <w:rsid w:val="00015DFD"/>
    <w:rsid w:val="000172C0"/>
    <w:rsid w:val="00017328"/>
    <w:rsid w:val="000209AB"/>
    <w:rsid w:val="00020A71"/>
    <w:rsid w:val="000227AF"/>
    <w:rsid w:val="00022A0D"/>
    <w:rsid w:val="00023BEE"/>
    <w:rsid w:val="0002465B"/>
    <w:rsid w:val="00024EC1"/>
    <w:rsid w:val="00026A07"/>
    <w:rsid w:val="000307FC"/>
    <w:rsid w:val="00030DCF"/>
    <w:rsid w:val="00031D58"/>
    <w:rsid w:val="00032B3F"/>
    <w:rsid w:val="00035469"/>
    <w:rsid w:val="0003557D"/>
    <w:rsid w:val="000401AE"/>
    <w:rsid w:val="00040468"/>
    <w:rsid w:val="00043E3C"/>
    <w:rsid w:val="000458AE"/>
    <w:rsid w:val="00046275"/>
    <w:rsid w:val="00051B01"/>
    <w:rsid w:val="000524E5"/>
    <w:rsid w:val="00053B37"/>
    <w:rsid w:val="00055128"/>
    <w:rsid w:val="000552BC"/>
    <w:rsid w:val="000558A2"/>
    <w:rsid w:val="00060F74"/>
    <w:rsid w:val="00062CF6"/>
    <w:rsid w:val="00070911"/>
    <w:rsid w:val="00076C77"/>
    <w:rsid w:val="00081C9D"/>
    <w:rsid w:val="00083332"/>
    <w:rsid w:val="00085456"/>
    <w:rsid w:val="00085638"/>
    <w:rsid w:val="0008612A"/>
    <w:rsid w:val="000863C3"/>
    <w:rsid w:val="00090A43"/>
    <w:rsid w:val="000910C9"/>
    <w:rsid w:val="00091E9D"/>
    <w:rsid w:val="00092DFC"/>
    <w:rsid w:val="000A1DBF"/>
    <w:rsid w:val="000A3D7E"/>
    <w:rsid w:val="000A42C7"/>
    <w:rsid w:val="000A5446"/>
    <w:rsid w:val="000A5D72"/>
    <w:rsid w:val="000A6827"/>
    <w:rsid w:val="000A77CB"/>
    <w:rsid w:val="000B0153"/>
    <w:rsid w:val="000B084C"/>
    <w:rsid w:val="000B19CF"/>
    <w:rsid w:val="000B267C"/>
    <w:rsid w:val="000B747C"/>
    <w:rsid w:val="000C28F5"/>
    <w:rsid w:val="000C2F3F"/>
    <w:rsid w:val="000C540D"/>
    <w:rsid w:val="000C69EB"/>
    <w:rsid w:val="000D02F8"/>
    <w:rsid w:val="000D0D2F"/>
    <w:rsid w:val="000D2415"/>
    <w:rsid w:val="000D27CD"/>
    <w:rsid w:val="000D3ACE"/>
    <w:rsid w:val="000D4114"/>
    <w:rsid w:val="000D47A3"/>
    <w:rsid w:val="000D4B3F"/>
    <w:rsid w:val="000D70B6"/>
    <w:rsid w:val="000D7825"/>
    <w:rsid w:val="000D7D0C"/>
    <w:rsid w:val="000E242F"/>
    <w:rsid w:val="000E4F72"/>
    <w:rsid w:val="000E77A0"/>
    <w:rsid w:val="000F2623"/>
    <w:rsid w:val="000F3B93"/>
    <w:rsid w:val="000F4DF1"/>
    <w:rsid w:val="000F5798"/>
    <w:rsid w:val="000F6018"/>
    <w:rsid w:val="00100036"/>
    <w:rsid w:val="00103D7D"/>
    <w:rsid w:val="00104938"/>
    <w:rsid w:val="00105824"/>
    <w:rsid w:val="001107EB"/>
    <w:rsid w:val="0011237D"/>
    <w:rsid w:val="00112B10"/>
    <w:rsid w:val="00121628"/>
    <w:rsid w:val="0012175A"/>
    <w:rsid w:val="00123323"/>
    <w:rsid w:val="001245D8"/>
    <w:rsid w:val="00125D4C"/>
    <w:rsid w:val="0012648C"/>
    <w:rsid w:val="00126F9E"/>
    <w:rsid w:val="001320F4"/>
    <w:rsid w:val="001325D7"/>
    <w:rsid w:val="00133147"/>
    <w:rsid w:val="00133EFF"/>
    <w:rsid w:val="0013545D"/>
    <w:rsid w:val="00135AE5"/>
    <w:rsid w:val="0013700C"/>
    <w:rsid w:val="001374B1"/>
    <w:rsid w:val="00142D84"/>
    <w:rsid w:val="00145FF7"/>
    <w:rsid w:val="001464F7"/>
    <w:rsid w:val="001512BD"/>
    <w:rsid w:val="00152B8F"/>
    <w:rsid w:val="001564C8"/>
    <w:rsid w:val="00156F9F"/>
    <w:rsid w:val="00157E1D"/>
    <w:rsid w:val="001626A1"/>
    <w:rsid w:val="001627E8"/>
    <w:rsid w:val="001632A4"/>
    <w:rsid w:val="00166684"/>
    <w:rsid w:val="0016727A"/>
    <w:rsid w:val="00167711"/>
    <w:rsid w:val="001713F2"/>
    <w:rsid w:val="00172CE6"/>
    <w:rsid w:val="001746DC"/>
    <w:rsid w:val="00175AA3"/>
    <w:rsid w:val="00177324"/>
    <w:rsid w:val="001775FD"/>
    <w:rsid w:val="00180FCE"/>
    <w:rsid w:val="0018138B"/>
    <w:rsid w:val="0018389E"/>
    <w:rsid w:val="0018792A"/>
    <w:rsid w:val="00192845"/>
    <w:rsid w:val="00192A22"/>
    <w:rsid w:val="00192F10"/>
    <w:rsid w:val="001934D9"/>
    <w:rsid w:val="001A20BA"/>
    <w:rsid w:val="001A3A07"/>
    <w:rsid w:val="001A4E84"/>
    <w:rsid w:val="001A6733"/>
    <w:rsid w:val="001A7DA2"/>
    <w:rsid w:val="001B0500"/>
    <w:rsid w:val="001B170A"/>
    <w:rsid w:val="001B3299"/>
    <w:rsid w:val="001B7A5F"/>
    <w:rsid w:val="001C34F0"/>
    <w:rsid w:val="001C49FE"/>
    <w:rsid w:val="001C6D3A"/>
    <w:rsid w:val="001C6EE3"/>
    <w:rsid w:val="001D1C97"/>
    <w:rsid w:val="001D2C96"/>
    <w:rsid w:val="001D3509"/>
    <w:rsid w:val="001D3CBB"/>
    <w:rsid w:val="001D4733"/>
    <w:rsid w:val="001D6195"/>
    <w:rsid w:val="001D73B5"/>
    <w:rsid w:val="001E06A9"/>
    <w:rsid w:val="001E0EA2"/>
    <w:rsid w:val="001E30D6"/>
    <w:rsid w:val="001E69A1"/>
    <w:rsid w:val="001F062F"/>
    <w:rsid w:val="001F0990"/>
    <w:rsid w:val="001F411A"/>
    <w:rsid w:val="001F4565"/>
    <w:rsid w:val="001F5359"/>
    <w:rsid w:val="001F685C"/>
    <w:rsid w:val="0020116B"/>
    <w:rsid w:val="00201E99"/>
    <w:rsid w:val="0020302C"/>
    <w:rsid w:val="002030F8"/>
    <w:rsid w:val="002052BF"/>
    <w:rsid w:val="00205D43"/>
    <w:rsid w:val="002060E1"/>
    <w:rsid w:val="00210697"/>
    <w:rsid w:val="00211417"/>
    <w:rsid w:val="00215D5E"/>
    <w:rsid w:val="002168F2"/>
    <w:rsid w:val="00217C1D"/>
    <w:rsid w:val="00221BD7"/>
    <w:rsid w:val="00224086"/>
    <w:rsid w:val="0022475D"/>
    <w:rsid w:val="0022514C"/>
    <w:rsid w:val="00231FB1"/>
    <w:rsid w:val="00232797"/>
    <w:rsid w:val="00234C68"/>
    <w:rsid w:val="002355D0"/>
    <w:rsid w:val="002357EF"/>
    <w:rsid w:val="00240067"/>
    <w:rsid w:val="00241C29"/>
    <w:rsid w:val="00242B78"/>
    <w:rsid w:val="00245CB0"/>
    <w:rsid w:val="00245FE7"/>
    <w:rsid w:val="002477AE"/>
    <w:rsid w:val="0025286A"/>
    <w:rsid w:val="002529F1"/>
    <w:rsid w:val="00254393"/>
    <w:rsid w:val="0025480B"/>
    <w:rsid w:val="00254824"/>
    <w:rsid w:val="00254906"/>
    <w:rsid w:val="00260E5B"/>
    <w:rsid w:val="00261127"/>
    <w:rsid w:val="002627FE"/>
    <w:rsid w:val="00263BB9"/>
    <w:rsid w:val="00263CC1"/>
    <w:rsid w:val="00263D4F"/>
    <w:rsid w:val="0026636A"/>
    <w:rsid w:val="002679F3"/>
    <w:rsid w:val="00270EE1"/>
    <w:rsid w:val="002726F0"/>
    <w:rsid w:val="0027325F"/>
    <w:rsid w:val="002858A4"/>
    <w:rsid w:val="00286327"/>
    <w:rsid w:val="00287413"/>
    <w:rsid w:val="00287697"/>
    <w:rsid w:val="00292F37"/>
    <w:rsid w:val="002949CE"/>
    <w:rsid w:val="00294E55"/>
    <w:rsid w:val="00295517"/>
    <w:rsid w:val="00295AA4"/>
    <w:rsid w:val="00296258"/>
    <w:rsid w:val="00296F29"/>
    <w:rsid w:val="002A0EF4"/>
    <w:rsid w:val="002A1065"/>
    <w:rsid w:val="002A2310"/>
    <w:rsid w:val="002B0127"/>
    <w:rsid w:val="002B177D"/>
    <w:rsid w:val="002B213E"/>
    <w:rsid w:val="002B2678"/>
    <w:rsid w:val="002B2D9C"/>
    <w:rsid w:val="002B4AF5"/>
    <w:rsid w:val="002B4C41"/>
    <w:rsid w:val="002B4FDE"/>
    <w:rsid w:val="002B5D65"/>
    <w:rsid w:val="002B6534"/>
    <w:rsid w:val="002B6C72"/>
    <w:rsid w:val="002C01AA"/>
    <w:rsid w:val="002C1678"/>
    <w:rsid w:val="002C1B52"/>
    <w:rsid w:val="002C4926"/>
    <w:rsid w:val="002C633D"/>
    <w:rsid w:val="002C7E38"/>
    <w:rsid w:val="002D0523"/>
    <w:rsid w:val="002D0D93"/>
    <w:rsid w:val="002D2778"/>
    <w:rsid w:val="002D2FB0"/>
    <w:rsid w:val="002D3585"/>
    <w:rsid w:val="002D5473"/>
    <w:rsid w:val="002D58DA"/>
    <w:rsid w:val="002D76A8"/>
    <w:rsid w:val="002E08B4"/>
    <w:rsid w:val="002E178E"/>
    <w:rsid w:val="002E2A14"/>
    <w:rsid w:val="002E34A2"/>
    <w:rsid w:val="002E479D"/>
    <w:rsid w:val="002E4D67"/>
    <w:rsid w:val="002E6B97"/>
    <w:rsid w:val="002F066C"/>
    <w:rsid w:val="002F3398"/>
    <w:rsid w:val="002F43F7"/>
    <w:rsid w:val="002F5BF6"/>
    <w:rsid w:val="002F76B1"/>
    <w:rsid w:val="002F7950"/>
    <w:rsid w:val="00300EFF"/>
    <w:rsid w:val="00301D3C"/>
    <w:rsid w:val="00302250"/>
    <w:rsid w:val="00303B98"/>
    <w:rsid w:val="0030477B"/>
    <w:rsid w:val="003053E1"/>
    <w:rsid w:val="003055E4"/>
    <w:rsid w:val="00307760"/>
    <w:rsid w:val="0031141D"/>
    <w:rsid w:val="003118D4"/>
    <w:rsid w:val="003119E8"/>
    <w:rsid w:val="00311B32"/>
    <w:rsid w:val="003151D4"/>
    <w:rsid w:val="003201AF"/>
    <w:rsid w:val="00322461"/>
    <w:rsid w:val="00322719"/>
    <w:rsid w:val="003227C5"/>
    <w:rsid w:val="003232A1"/>
    <w:rsid w:val="003232D4"/>
    <w:rsid w:val="00326DE4"/>
    <w:rsid w:val="0032756A"/>
    <w:rsid w:val="00327B71"/>
    <w:rsid w:val="00327FBA"/>
    <w:rsid w:val="003309AB"/>
    <w:rsid w:val="00335603"/>
    <w:rsid w:val="0034017B"/>
    <w:rsid w:val="00341EB9"/>
    <w:rsid w:val="0034278C"/>
    <w:rsid w:val="00343E55"/>
    <w:rsid w:val="00345264"/>
    <w:rsid w:val="00351872"/>
    <w:rsid w:val="00353AEB"/>
    <w:rsid w:val="00353C3D"/>
    <w:rsid w:val="0035633A"/>
    <w:rsid w:val="00360703"/>
    <w:rsid w:val="003618C1"/>
    <w:rsid w:val="00362D78"/>
    <w:rsid w:val="00363504"/>
    <w:rsid w:val="00365AC4"/>
    <w:rsid w:val="003665DE"/>
    <w:rsid w:val="003707B5"/>
    <w:rsid w:val="00370ED3"/>
    <w:rsid w:val="00372008"/>
    <w:rsid w:val="003733B9"/>
    <w:rsid w:val="00374B67"/>
    <w:rsid w:val="003755CE"/>
    <w:rsid w:val="00381147"/>
    <w:rsid w:val="003830BB"/>
    <w:rsid w:val="00383CAB"/>
    <w:rsid w:val="00384A50"/>
    <w:rsid w:val="00385A19"/>
    <w:rsid w:val="00385B4A"/>
    <w:rsid w:val="003911E6"/>
    <w:rsid w:val="003949AC"/>
    <w:rsid w:val="00396878"/>
    <w:rsid w:val="003A1B92"/>
    <w:rsid w:val="003A245C"/>
    <w:rsid w:val="003A2906"/>
    <w:rsid w:val="003A450A"/>
    <w:rsid w:val="003A59B7"/>
    <w:rsid w:val="003B1ACE"/>
    <w:rsid w:val="003B2F4E"/>
    <w:rsid w:val="003B71FF"/>
    <w:rsid w:val="003B7401"/>
    <w:rsid w:val="003C0256"/>
    <w:rsid w:val="003C12EA"/>
    <w:rsid w:val="003C24EC"/>
    <w:rsid w:val="003C4EA3"/>
    <w:rsid w:val="003C5462"/>
    <w:rsid w:val="003C61F9"/>
    <w:rsid w:val="003C6FD7"/>
    <w:rsid w:val="003C74F8"/>
    <w:rsid w:val="003D05C3"/>
    <w:rsid w:val="003D06BA"/>
    <w:rsid w:val="003D1A5E"/>
    <w:rsid w:val="003D225A"/>
    <w:rsid w:val="003D2BCE"/>
    <w:rsid w:val="003D65FD"/>
    <w:rsid w:val="003E12D6"/>
    <w:rsid w:val="003E159D"/>
    <w:rsid w:val="003E3D40"/>
    <w:rsid w:val="003E3FCF"/>
    <w:rsid w:val="003F413D"/>
    <w:rsid w:val="003F651E"/>
    <w:rsid w:val="00402025"/>
    <w:rsid w:val="00403C90"/>
    <w:rsid w:val="004103AA"/>
    <w:rsid w:val="004176D1"/>
    <w:rsid w:val="00417AD1"/>
    <w:rsid w:val="00417B14"/>
    <w:rsid w:val="00417D0C"/>
    <w:rsid w:val="00417D8C"/>
    <w:rsid w:val="0042279D"/>
    <w:rsid w:val="00422E23"/>
    <w:rsid w:val="00424133"/>
    <w:rsid w:val="00425656"/>
    <w:rsid w:val="00425E8A"/>
    <w:rsid w:val="00425F62"/>
    <w:rsid w:val="00430A0F"/>
    <w:rsid w:val="004345B7"/>
    <w:rsid w:val="00436C04"/>
    <w:rsid w:val="00436DED"/>
    <w:rsid w:val="0043713A"/>
    <w:rsid w:val="00441280"/>
    <w:rsid w:val="004416E4"/>
    <w:rsid w:val="00441EDA"/>
    <w:rsid w:val="00444B25"/>
    <w:rsid w:val="004512FE"/>
    <w:rsid w:val="00451C45"/>
    <w:rsid w:val="004557C7"/>
    <w:rsid w:val="004617B8"/>
    <w:rsid w:val="00461E43"/>
    <w:rsid w:val="00462002"/>
    <w:rsid w:val="00465225"/>
    <w:rsid w:val="004717DC"/>
    <w:rsid w:val="00473EBF"/>
    <w:rsid w:val="00474D95"/>
    <w:rsid w:val="0047585D"/>
    <w:rsid w:val="00476463"/>
    <w:rsid w:val="00476C12"/>
    <w:rsid w:val="004776E0"/>
    <w:rsid w:val="004809D6"/>
    <w:rsid w:val="00481B3E"/>
    <w:rsid w:val="00481DCA"/>
    <w:rsid w:val="00482131"/>
    <w:rsid w:val="00482219"/>
    <w:rsid w:val="004833FF"/>
    <w:rsid w:val="00484200"/>
    <w:rsid w:val="00484B50"/>
    <w:rsid w:val="00485B78"/>
    <w:rsid w:val="00485ED0"/>
    <w:rsid w:val="0049043E"/>
    <w:rsid w:val="00492DD0"/>
    <w:rsid w:val="00493A6C"/>
    <w:rsid w:val="00495BA3"/>
    <w:rsid w:val="00496347"/>
    <w:rsid w:val="004A0B66"/>
    <w:rsid w:val="004A15DA"/>
    <w:rsid w:val="004A1C88"/>
    <w:rsid w:val="004A2FD3"/>
    <w:rsid w:val="004A7427"/>
    <w:rsid w:val="004A76ED"/>
    <w:rsid w:val="004B0515"/>
    <w:rsid w:val="004B13C9"/>
    <w:rsid w:val="004B30E0"/>
    <w:rsid w:val="004B3429"/>
    <w:rsid w:val="004B3A8F"/>
    <w:rsid w:val="004B49FF"/>
    <w:rsid w:val="004C0975"/>
    <w:rsid w:val="004C30F9"/>
    <w:rsid w:val="004C33AF"/>
    <w:rsid w:val="004C41D5"/>
    <w:rsid w:val="004C507B"/>
    <w:rsid w:val="004C6AE0"/>
    <w:rsid w:val="004C79E8"/>
    <w:rsid w:val="004D5326"/>
    <w:rsid w:val="004D538B"/>
    <w:rsid w:val="004D5407"/>
    <w:rsid w:val="004D5FA0"/>
    <w:rsid w:val="004D6253"/>
    <w:rsid w:val="004D6447"/>
    <w:rsid w:val="004E021F"/>
    <w:rsid w:val="004E12CF"/>
    <w:rsid w:val="004E1B6C"/>
    <w:rsid w:val="004E2E81"/>
    <w:rsid w:val="004E4C69"/>
    <w:rsid w:val="004E5818"/>
    <w:rsid w:val="004E7ED1"/>
    <w:rsid w:val="004F177B"/>
    <w:rsid w:val="004F1E08"/>
    <w:rsid w:val="004F2E6F"/>
    <w:rsid w:val="004F5C95"/>
    <w:rsid w:val="00500576"/>
    <w:rsid w:val="005005FF"/>
    <w:rsid w:val="00500BB9"/>
    <w:rsid w:val="00501F25"/>
    <w:rsid w:val="00502371"/>
    <w:rsid w:val="00502714"/>
    <w:rsid w:val="005030DD"/>
    <w:rsid w:val="00505AEE"/>
    <w:rsid w:val="005101A1"/>
    <w:rsid w:val="005106B1"/>
    <w:rsid w:val="00511D51"/>
    <w:rsid w:val="00512AA6"/>
    <w:rsid w:val="00513405"/>
    <w:rsid w:val="00515A84"/>
    <w:rsid w:val="00516B56"/>
    <w:rsid w:val="00517C40"/>
    <w:rsid w:val="00521DBB"/>
    <w:rsid w:val="0052233A"/>
    <w:rsid w:val="00522618"/>
    <w:rsid w:val="00522F78"/>
    <w:rsid w:val="00523189"/>
    <w:rsid w:val="005231A0"/>
    <w:rsid w:val="005242E4"/>
    <w:rsid w:val="00524F7E"/>
    <w:rsid w:val="005255F2"/>
    <w:rsid w:val="00525A83"/>
    <w:rsid w:val="00526C96"/>
    <w:rsid w:val="00530D8E"/>
    <w:rsid w:val="00530D98"/>
    <w:rsid w:val="0053137C"/>
    <w:rsid w:val="00532C47"/>
    <w:rsid w:val="00533652"/>
    <w:rsid w:val="005342C1"/>
    <w:rsid w:val="00545080"/>
    <w:rsid w:val="005469F6"/>
    <w:rsid w:val="00546B1A"/>
    <w:rsid w:val="00547C99"/>
    <w:rsid w:val="00547F66"/>
    <w:rsid w:val="00550982"/>
    <w:rsid w:val="00550FD7"/>
    <w:rsid w:val="00554818"/>
    <w:rsid w:val="005548E4"/>
    <w:rsid w:val="00554943"/>
    <w:rsid w:val="0055573C"/>
    <w:rsid w:val="00561625"/>
    <w:rsid w:val="005631F6"/>
    <w:rsid w:val="00563972"/>
    <w:rsid w:val="005666EB"/>
    <w:rsid w:val="00566790"/>
    <w:rsid w:val="005667A1"/>
    <w:rsid w:val="00566B04"/>
    <w:rsid w:val="00566BE8"/>
    <w:rsid w:val="0057063D"/>
    <w:rsid w:val="00572056"/>
    <w:rsid w:val="005735BA"/>
    <w:rsid w:val="00573E0F"/>
    <w:rsid w:val="0057799D"/>
    <w:rsid w:val="00581B37"/>
    <w:rsid w:val="005825E0"/>
    <w:rsid w:val="00583647"/>
    <w:rsid w:val="00583A22"/>
    <w:rsid w:val="00583C24"/>
    <w:rsid w:val="005850DC"/>
    <w:rsid w:val="005861D0"/>
    <w:rsid w:val="00587757"/>
    <w:rsid w:val="0059013F"/>
    <w:rsid w:val="00592756"/>
    <w:rsid w:val="00593086"/>
    <w:rsid w:val="005A092E"/>
    <w:rsid w:val="005A1E84"/>
    <w:rsid w:val="005A3574"/>
    <w:rsid w:val="005A3EFF"/>
    <w:rsid w:val="005A3F43"/>
    <w:rsid w:val="005A54B0"/>
    <w:rsid w:val="005A5F43"/>
    <w:rsid w:val="005A7FE3"/>
    <w:rsid w:val="005B27F4"/>
    <w:rsid w:val="005B2C18"/>
    <w:rsid w:val="005B36D9"/>
    <w:rsid w:val="005B36E9"/>
    <w:rsid w:val="005B56F6"/>
    <w:rsid w:val="005B7D6F"/>
    <w:rsid w:val="005C23EE"/>
    <w:rsid w:val="005C2470"/>
    <w:rsid w:val="005C2708"/>
    <w:rsid w:val="005C4EFC"/>
    <w:rsid w:val="005C72C8"/>
    <w:rsid w:val="005D01A6"/>
    <w:rsid w:val="005D37F5"/>
    <w:rsid w:val="005D43A1"/>
    <w:rsid w:val="005D531F"/>
    <w:rsid w:val="005D72C7"/>
    <w:rsid w:val="005D732E"/>
    <w:rsid w:val="005E0E0A"/>
    <w:rsid w:val="005E0ED3"/>
    <w:rsid w:val="005E37C7"/>
    <w:rsid w:val="005E37F1"/>
    <w:rsid w:val="005E3E19"/>
    <w:rsid w:val="005E46BE"/>
    <w:rsid w:val="005E78B0"/>
    <w:rsid w:val="005E7CA7"/>
    <w:rsid w:val="005F2B45"/>
    <w:rsid w:val="005F3C50"/>
    <w:rsid w:val="005F4383"/>
    <w:rsid w:val="005F4B04"/>
    <w:rsid w:val="005F796F"/>
    <w:rsid w:val="006003A2"/>
    <w:rsid w:val="006008F1"/>
    <w:rsid w:val="00600FBB"/>
    <w:rsid w:val="00603041"/>
    <w:rsid w:val="00605E9C"/>
    <w:rsid w:val="006065F9"/>
    <w:rsid w:val="006069FB"/>
    <w:rsid w:val="00606D20"/>
    <w:rsid w:val="006107D1"/>
    <w:rsid w:val="00611CD2"/>
    <w:rsid w:val="006125A6"/>
    <w:rsid w:val="00613000"/>
    <w:rsid w:val="00616525"/>
    <w:rsid w:val="006169D0"/>
    <w:rsid w:val="006171F0"/>
    <w:rsid w:val="00620A04"/>
    <w:rsid w:val="0062278C"/>
    <w:rsid w:val="00623FF8"/>
    <w:rsid w:val="0062474C"/>
    <w:rsid w:val="00624D38"/>
    <w:rsid w:val="00625283"/>
    <w:rsid w:val="0063065E"/>
    <w:rsid w:val="00631298"/>
    <w:rsid w:val="00632CDA"/>
    <w:rsid w:val="00633A36"/>
    <w:rsid w:val="00633CD6"/>
    <w:rsid w:val="00634265"/>
    <w:rsid w:val="006351EE"/>
    <w:rsid w:val="00635DB3"/>
    <w:rsid w:val="006368EC"/>
    <w:rsid w:val="00637444"/>
    <w:rsid w:val="006374BD"/>
    <w:rsid w:val="00640D87"/>
    <w:rsid w:val="00641776"/>
    <w:rsid w:val="00641BA9"/>
    <w:rsid w:val="00646030"/>
    <w:rsid w:val="00646EA8"/>
    <w:rsid w:val="00651B1A"/>
    <w:rsid w:val="00652A3A"/>
    <w:rsid w:val="0065572F"/>
    <w:rsid w:val="00655F5A"/>
    <w:rsid w:val="006636DF"/>
    <w:rsid w:val="0067248E"/>
    <w:rsid w:val="006738F9"/>
    <w:rsid w:val="00674057"/>
    <w:rsid w:val="0067634E"/>
    <w:rsid w:val="00676E6E"/>
    <w:rsid w:val="0068024C"/>
    <w:rsid w:val="006812F3"/>
    <w:rsid w:val="00681CB8"/>
    <w:rsid w:val="00683120"/>
    <w:rsid w:val="0068486C"/>
    <w:rsid w:val="00684DDB"/>
    <w:rsid w:val="00686922"/>
    <w:rsid w:val="006874EC"/>
    <w:rsid w:val="00693E48"/>
    <w:rsid w:val="00694328"/>
    <w:rsid w:val="00694891"/>
    <w:rsid w:val="00694E14"/>
    <w:rsid w:val="00696676"/>
    <w:rsid w:val="00697FD0"/>
    <w:rsid w:val="006A0D2B"/>
    <w:rsid w:val="006A1777"/>
    <w:rsid w:val="006A3F18"/>
    <w:rsid w:val="006A57CA"/>
    <w:rsid w:val="006B0838"/>
    <w:rsid w:val="006B08CD"/>
    <w:rsid w:val="006B0EC9"/>
    <w:rsid w:val="006B43A1"/>
    <w:rsid w:val="006B5FC4"/>
    <w:rsid w:val="006C374B"/>
    <w:rsid w:val="006C421D"/>
    <w:rsid w:val="006C5550"/>
    <w:rsid w:val="006C64B6"/>
    <w:rsid w:val="006C7590"/>
    <w:rsid w:val="006C78D2"/>
    <w:rsid w:val="006D2EAC"/>
    <w:rsid w:val="006D50B8"/>
    <w:rsid w:val="006D5CA0"/>
    <w:rsid w:val="006D5D9A"/>
    <w:rsid w:val="006D6465"/>
    <w:rsid w:val="006D68C1"/>
    <w:rsid w:val="006D69C7"/>
    <w:rsid w:val="006D75CF"/>
    <w:rsid w:val="006D7E82"/>
    <w:rsid w:val="006E09E5"/>
    <w:rsid w:val="006E0DEA"/>
    <w:rsid w:val="006E0DEC"/>
    <w:rsid w:val="006E16AB"/>
    <w:rsid w:val="006E1986"/>
    <w:rsid w:val="006E27E4"/>
    <w:rsid w:val="006E6CD7"/>
    <w:rsid w:val="006F26AD"/>
    <w:rsid w:val="006F3265"/>
    <w:rsid w:val="006F6CBC"/>
    <w:rsid w:val="007013FA"/>
    <w:rsid w:val="007054E1"/>
    <w:rsid w:val="00705ECF"/>
    <w:rsid w:val="00707473"/>
    <w:rsid w:val="007103A0"/>
    <w:rsid w:val="00711518"/>
    <w:rsid w:val="007133D0"/>
    <w:rsid w:val="007162BA"/>
    <w:rsid w:val="007163E6"/>
    <w:rsid w:val="00716B7A"/>
    <w:rsid w:val="00717910"/>
    <w:rsid w:val="00721ECE"/>
    <w:rsid w:val="007228F3"/>
    <w:rsid w:val="007234FE"/>
    <w:rsid w:val="0072366F"/>
    <w:rsid w:val="00724379"/>
    <w:rsid w:val="0072663D"/>
    <w:rsid w:val="00731B66"/>
    <w:rsid w:val="00731E6B"/>
    <w:rsid w:val="007337F6"/>
    <w:rsid w:val="00734B41"/>
    <w:rsid w:val="00735095"/>
    <w:rsid w:val="00740C16"/>
    <w:rsid w:val="00740D31"/>
    <w:rsid w:val="007433A4"/>
    <w:rsid w:val="0074394E"/>
    <w:rsid w:val="007450B6"/>
    <w:rsid w:val="00745516"/>
    <w:rsid w:val="0074679E"/>
    <w:rsid w:val="00747009"/>
    <w:rsid w:val="0074777F"/>
    <w:rsid w:val="00747B11"/>
    <w:rsid w:val="0075012D"/>
    <w:rsid w:val="00753A3D"/>
    <w:rsid w:val="00755B13"/>
    <w:rsid w:val="0075651B"/>
    <w:rsid w:val="00760F8E"/>
    <w:rsid w:val="00761A88"/>
    <w:rsid w:val="007628E1"/>
    <w:rsid w:val="00762AB6"/>
    <w:rsid w:val="00762C85"/>
    <w:rsid w:val="0076353C"/>
    <w:rsid w:val="00763A5C"/>
    <w:rsid w:val="00764BE9"/>
    <w:rsid w:val="007668C6"/>
    <w:rsid w:val="00772B8E"/>
    <w:rsid w:val="00774BF5"/>
    <w:rsid w:val="00774FB2"/>
    <w:rsid w:val="00775BB5"/>
    <w:rsid w:val="00777176"/>
    <w:rsid w:val="00777E2A"/>
    <w:rsid w:val="00780144"/>
    <w:rsid w:val="00780F72"/>
    <w:rsid w:val="00781BA0"/>
    <w:rsid w:val="0078397F"/>
    <w:rsid w:val="00784BF8"/>
    <w:rsid w:val="00786261"/>
    <w:rsid w:val="0079003B"/>
    <w:rsid w:val="0079029B"/>
    <w:rsid w:val="007907E2"/>
    <w:rsid w:val="00795D21"/>
    <w:rsid w:val="00795D7D"/>
    <w:rsid w:val="00795E30"/>
    <w:rsid w:val="007964F1"/>
    <w:rsid w:val="00797A54"/>
    <w:rsid w:val="00797EAD"/>
    <w:rsid w:val="007A00DF"/>
    <w:rsid w:val="007A019B"/>
    <w:rsid w:val="007A04BD"/>
    <w:rsid w:val="007A2D4B"/>
    <w:rsid w:val="007A4712"/>
    <w:rsid w:val="007A665A"/>
    <w:rsid w:val="007A6C44"/>
    <w:rsid w:val="007A74C7"/>
    <w:rsid w:val="007A75A9"/>
    <w:rsid w:val="007A75CA"/>
    <w:rsid w:val="007B0C7B"/>
    <w:rsid w:val="007B2E92"/>
    <w:rsid w:val="007B497D"/>
    <w:rsid w:val="007B53CB"/>
    <w:rsid w:val="007B55B0"/>
    <w:rsid w:val="007B6483"/>
    <w:rsid w:val="007C1769"/>
    <w:rsid w:val="007C1A00"/>
    <w:rsid w:val="007C2267"/>
    <w:rsid w:val="007C5DA7"/>
    <w:rsid w:val="007D0DC4"/>
    <w:rsid w:val="007D30C2"/>
    <w:rsid w:val="007D4A1A"/>
    <w:rsid w:val="007D50DB"/>
    <w:rsid w:val="007D5204"/>
    <w:rsid w:val="007D756C"/>
    <w:rsid w:val="007E1993"/>
    <w:rsid w:val="007E1B9D"/>
    <w:rsid w:val="007E492D"/>
    <w:rsid w:val="007E638F"/>
    <w:rsid w:val="007E708B"/>
    <w:rsid w:val="007F4838"/>
    <w:rsid w:val="007F5136"/>
    <w:rsid w:val="007F5141"/>
    <w:rsid w:val="007F58CB"/>
    <w:rsid w:val="007F6B62"/>
    <w:rsid w:val="007F7479"/>
    <w:rsid w:val="0080047E"/>
    <w:rsid w:val="00802EA6"/>
    <w:rsid w:val="00803818"/>
    <w:rsid w:val="00805D3F"/>
    <w:rsid w:val="00806598"/>
    <w:rsid w:val="00806D14"/>
    <w:rsid w:val="00807480"/>
    <w:rsid w:val="00810091"/>
    <w:rsid w:val="00811308"/>
    <w:rsid w:val="00813B96"/>
    <w:rsid w:val="008145DC"/>
    <w:rsid w:val="00817AB2"/>
    <w:rsid w:val="0082368E"/>
    <w:rsid w:val="00823D15"/>
    <w:rsid w:val="008249A5"/>
    <w:rsid w:val="00825078"/>
    <w:rsid w:val="008252C7"/>
    <w:rsid w:val="00827400"/>
    <w:rsid w:val="0082784A"/>
    <w:rsid w:val="00830A8C"/>
    <w:rsid w:val="0083240D"/>
    <w:rsid w:val="00832F89"/>
    <w:rsid w:val="00833CEF"/>
    <w:rsid w:val="00833F3F"/>
    <w:rsid w:val="0083669C"/>
    <w:rsid w:val="008375C8"/>
    <w:rsid w:val="008377E5"/>
    <w:rsid w:val="008402FD"/>
    <w:rsid w:val="00842AD5"/>
    <w:rsid w:val="00845710"/>
    <w:rsid w:val="008479D3"/>
    <w:rsid w:val="008503F7"/>
    <w:rsid w:val="00851173"/>
    <w:rsid w:val="008530F2"/>
    <w:rsid w:val="008558D7"/>
    <w:rsid w:val="008561C8"/>
    <w:rsid w:val="008570FE"/>
    <w:rsid w:val="00861FD0"/>
    <w:rsid w:val="008623C6"/>
    <w:rsid w:val="00864183"/>
    <w:rsid w:val="008646AC"/>
    <w:rsid w:val="008658EF"/>
    <w:rsid w:val="00867158"/>
    <w:rsid w:val="008729F1"/>
    <w:rsid w:val="00872C4E"/>
    <w:rsid w:val="0087517E"/>
    <w:rsid w:val="00876525"/>
    <w:rsid w:val="00876BFA"/>
    <w:rsid w:val="00876F0C"/>
    <w:rsid w:val="0088190B"/>
    <w:rsid w:val="00884828"/>
    <w:rsid w:val="008849BD"/>
    <w:rsid w:val="008902C6"/>
    <w:rsid w:val="00890A04"/>
    <w:rsid w:val="0089427E"/>
    <w:rsid w:val="00895311"/>
    <w:rsid w:val="00895440"/>
    <w:rsid w:val="0089610E"/>
    <w:rsid w:val="00896D5F"/>
    <w:rsid w:val="00896D6A"/>
    <w:rsid w:val="00896DB1"/>
    <w:rsid w:val="008970D7"/>
    <w:rsid w:val="00897E34"/>
    <w:rsid w:val="008A0EFC"/>
    <w:rsid w:val="008A20B3"/>
    <w:rsid w:val="008A2A21"/>
    <w:rsid w:val="008A3990"/>
    <w:rsid w:val="008A5B97"/>
    <w:rsid w:val="008A679A"/>
    <w:rsid w:val="008A7CBA"/>
    <w:rsid w:val="008B1050"/>
    <w:rsid w:val="008B15DE"/>
    <w:rsid w:val="008B1E7E"/>
    <w:rsid w:val="008B2860"/>
    <w:rsid w:val="008C19D9"/>
    <w:rsid w:val="008C471D"/>
    <w:rsid w:val="008C5D3E"/>
    <w:rsid w:val="008C6DA2"/>
    <w:rsid w:val="008C785D"/>
    <w:rsid w:val="008D175A"/>
    <w:rsid w:val="008D2BD4"/>
    <w:rsid w:val="008D3970"/>
    <w:rsid w:val="008D5641"/>
    <w:rsid w:val="008D5BB0"/>
    <w:rsid w:val="008D5C2D"/>
    <w:rsid w:val="008D65AF"/>
    <w:rsid w:val="008D716C"/>
    <w:rsid w:val="008D7717"/>
    <w:rsid w:val="008E1A7B"/>
    <w:rsid w:val="008E2966"/>
    <w:rsid w:val="008E3EC9"/>
    <w:rsid w:val="008E5A4B"/>
    <w:rsid w:val="008F091E"/>
    <w:rsid w:val="008F4ADE"/>
    <w:rsid w:val="008F4D7B"/>
    <w:rsid w:val="008F5138"/>
    <w:rsid w:val="008F580B"/>
    <w:rsid w:val="0090080A"/>
    <w:rsid w:val="009037C1"/>
    <w:rsid w:val="00903998"/>
    <w:rsid w:val="00906A9A"/>
    <w:rsid w:val="00907196"/>
    <w:rsid w:val="009077CA"/>
    <w:rsid w:val="009077F8"/>
    <w:rsid w:val="00911492"/>
    <w:rsid w:val="0091206A"/>
    <w:rsid w:val="00914172"/>
    <w:rsid w:val="0091479C"/>
    <w:rsid w:val="00916042"/>
    <w:rsid w:val="0091631F"/>
    <w:rsid w:val="0092026D"/>
    <w:rsid w:val="0092211C"/>
    <w:rsid w:val="00930041"/>
    <w:rsid w:val="0093246F"/>
    <w:rsid w:val="00933195"/>
    <w:rsid w:val="00934D05"/>
    <w:rsid w:val="00936C6C"/>
    <w:rsid w:val="00936FBA"/>
    <w:rsid w:val="00941BF0"/>
    <w:rsid w:val="00942425"/>
    <w:rsid w:val="00944830"/>
    <w:rsid w:val="0094632F"/>
    <w:rsid w:val="00946C3D"/>
    <w:rsid w:val="00947212"/>
    <w:rsid w:val="00947480"/>
    <w:rsid w:val="00952CB9"/>
    <w:rsid w:val="00954409"/>
    <w:rsid w:val="00954D4C"/>
    <w:rsid w:val="00954D7D"/>
    <w:rsid w:val="009626F9"/>
    <w:rsid w:val="00963EC0"/>
    <w:rsid w:val="0096758C"/>
    <w:rsid w:val="009707AF"/>
    <w:rsid w:val="0097112A"/>
    <w:rsid w:val="00971DC0"/>
    <w:rsid w:val="0097216C"/>
    <w:rsid w:val="0097351A"/>
    <w:rsid w:val="009739D9"/>
    <w:rsid w:val="0097410D"/>
    <w:rsid w:val="009777B9"/>
    <w:rsid w:val="00984A5D"/>
    <w:rsid w:val="00984D9B"/>
    <w:rsid w:val="009850C9"/>
    <w:rsid w:val="00986263"/>
    <w:rsid w:val="00990F1E"/>
    <w:rsid w:val="0099238D"/>
    <w:rsid w:val="00993008"/>
    <w:rsid w:val="0099409C"/>
    <w:rsid w:val="009953D3"/>
    <w:rsid w:val="0099584E"/>
    <w:rsid w:val="0099605E"/>
    <w:rsid w:val="00997000"/>
    <w:rsid w:val="009A025E"/>
    <w:rsid w:val="009A0D36"/>
    <w:rsid w:val="009A1347"/>
    <w:rsid w:val="009A4676"/>
    <w:rsid w:val="009A5D3C"/>
    <w:rsid w:val="009A65CF"/>
    <w:rsid w:val="009B22F3"/>
    <w:rsid w:val="009B58AE"/>
    <w:rsid w:val="009B734C"/>
    <w:rsid w:val="009C135F"/>
    <w:rsid w:val="009C1910"/>
    <w:rsid w:val="009C2648"/>
    <w:rsid w:val="009D058B"/>
    <w:rsid w:val="009D08D2"/>
    <w:rsid w:val="009D1093"/>
    <w:rsid w:val="009D22EC"/>
    <w:rsid w:val="009D4068"/>
    <w:rsid w:val="009D408A"/>
    <w:rsid w:val="009D6FC7"/>
    <w:rsid w:val="009D7463"/>
    <w:rsid w:val="009D76CD"/>
    <w:rsid w:val="009D787D"/>
    <w:rsid w:val="009E0B0F"/>
    <w:rsid w:val="009E163A"/>
    <w:rsid w:val="009E1C25"/>
    <w:rsid w:val="009E428A"/>
    <w:rsid w:val="009E5C47"/>
    <w:rsid w:val="009E6B91"/>
    <w:rsid w:val="009F0294"/>
    <w:rsid w:val="009F1C14"/>
    <w:rsid w:val="009F46BC"/>
    <w:rsid w:val="009F4CE0"/>
    <w:rsid w:val="00A019E3"/>
    <w:rsid w:val="00A01A3A"/>
    <w:rsid w:val="00A02A6C"/>
    <w:rsid w:val="00A06638"/>
    <w:rsid w:val="00A06670"/>
    <w:rsid w:val="00A11C7E"/>
    <w:rsid w:val="00A13BBF"/>
    <w:rsid w:val="00A14551"/>
    <w:rsid w:val="00A147A4"/>
    <w:rsid w:val="00A14C4B"/>
    <w:rsid w:val="00A22016"/>
    <w:rsid w:val="00A23752"/>
    <w:rsid w:val="00A240C8"/>
    <w:rsid w:val="00A259A4"/>
    <w:rsid w:val="00A31918"/>
    <w:rsid w:val="00A31C2A"/>
    <w:rsid w:val="00A32638"/>
    <w:rsid w:val="00A32EC5"/>
    <w:rsid w:val="00A37FCC"/>
    <w:rsid w:val="00A4060C"/>
    <w:rsid w:val="00A430DA"/>
    <w:rsid w:val="00A43DC6"/>
    <w:rsid w:val="00A459F5"/>
    <w:rsid w:val="00A460A2"/>
    <w:rsid w:val="00A464BC"/>
    <w:rsid w:val="00A47488"/>
    <w:rsid w:val="00A47637"/>
    <w:rsid w:val="00A51524"/>
    <w:rsid w:val="00A51E5F"/>
    <w:rsid w:val="00A5545E"/>
    <w:rsid w:val="00A56AC0"/>
    <w:rsid w:val="00A61703"/>
    <w:rsid w:val="00A61711"/>
    <w:rsid w:val="00A6495E"/>
    <w:rsid w:val="00A64E95"/>
    <w:rsid w:val="00A65CCA"/>
    <w:rsid w:val="00A667A3"/>
    <w:rsid w:val="00A66F93"/>
    <w:rsid w:val="00A67840"/>
    <w:rsid w:val="00A7157F"/>
    <w:rsid w:val="00A715A8"/>
    <w:rsid w:val="00A73138"/>
    <w:rsid w:val="00A74207"/>
    <w:rsid w:val="00A75A43"/>
    <w:rsid w:val="00A762FC"/>
    <w:rsid w:val="00A7737E"/>
    <w:rsid w:val="00A779CB"/>
    <w:rsid w:val="00A80525"/>
    <w:rsid w:val="00A8240B"/>
    <w:rsid w:val="00A83E2E"/>
    <w:rsid w:val="00A83EFB"/>
    <w:rsid w:val="00A83F36"/>
    <w:rsid w:val="00A84F0B"/>
    <w:rsid w:val="00A85609"/>
    <w:rsid w:val="00A91FB2"/>
    <w:rsid w:val="00A92E1B"/>
    <w:rsid w:val="00A93DAE"/>
    <w:rsid w:val="00A94BBF"/>
    <w:rsid w:val="00A956B5"/>
    <w:rsid w:val="00A9769C"/>
    <w:rsid w:val="00A97F2E"/>
    <w:rsid w:val="00AA0370"/>
    <w:rsid w:val="00AA1E0A"/>
    <w:rsid w:val="00AA3F91"/>
    <w:rsid w:val="00AA5F51"/>
    <w:rsid w:val="00AB03CF"/>
    <w:rsid w:val="00AB13EC"/>
    <w:rsid w:val="00AB4A3D"/>
    <w:rsid w:val="00AB5271"/>
    <w:rsid w:val="00AB6319"/>
    <w:rsid w:val="00AB65B2"/>
    <w:rsid w:val="00AC05E3"/>
    <w:rsid w:val="00AC0BF8"/>
    <w:rsid w:val="00AC3601"/>
    <w:rsid w:val="00AC69D7"/>
    <w:rsid w:val="00AC6DDE"/>
    <w:rsid w:val="00AD01EA"/>
    <w:rsid w:val="00AD1446"/>
    <w:rsid w:val="00AD4873"/>
    <w:rsid w:val="00AD6397"/>
    <w:rsid w:val="00AD74BB"/>
    <w:rsid w:val="00AE09B8"/>
    <w:rsid w:val="00AE2A40"/>
    <w:rsid w:val="00AE4DE3"/>
    <w:rsid w:val="00AE54D5"/>
    <w:rsid w:val="00AE6391"/>
    <w:rsid w:val="00AE745D"/>
    <w:rsid w:val="00AE7FA9"/>
    <w:rsid w:val="00AF207C"/>
    <w:rsid w:val="00AF3BB5"/>
    <w:rsid w:val="00AF7B9E"/>
    <w:rsid w:val="00B00E01"/>
    <w:rsid w:val="00B02474"/>
    <w:rsid w:val="00B05132"/>
    <w:rsid w:val="00B066C1"/>
    <w:rsid w:val="00B071A6"/>
    <w:rsid w:val="00B11931"/>
    <w:rsid w:val="00B1239C"/>
    <w:rsid w:val="00B2089C"/>
    <w:rsid w:val="00B20D9F"/>
    <w:rsid w:val="00B22576"/>
    <w:rsid w:val="00B2471E"/>
    <w:rsid w:val="00B257A0"/>
    <w:rsid w:val="00B27ED0"/>
    <w:rsid w:val="00B30217"/>
    <w:rsid w:val="00B32529"/>
    <w:rsid w:val="00B327A7"/>
    <w:rsid w:val="00B33DCB"/>
    <w:rsid w:val="00B34770"/>
    <w:rsid w:val="00B34792"/>
    <w:rsid w:val="00B35191"/>
    <w:rsid w:val="00B35799"/>
    <w:rsid w:val="00B371E3"/>
    <w:rsid w:val="00B37293"/>
    <w:rsid w:val="00B37436"/>
    <w:rsid w:val="00B405A4"/>
    <w:rsid w:val="00B44871"/>
    <w:rsid w:val="00B45A18"/>
    <w:rsid w:val="00B470BF"/>
    <w:rsid w:val="00B472C5"/>
    <w:rsid w:val="00B472C6"/>
    <w:rsid w:val="00B500D0"/>
    <w:rsid w:val="00B5273B"/>
    <w:rsid w:val="00B531F4"/>
    <w:rsid w:val="00B53797"/>
    <w:rsid w:val="00B553BA"/>
    <w:rsid w:val="00B56A96"/>
    <w:rsid w:val="00B6152F"/>
    <w:rsid w:val="00B6261D"/>
    <w:rsid w:val="00B63BFF"/>
    <w:rsid w:val="00B64859"/>
    <w:rsid w:val="00B65B19"/>
    <w:rsid w:val="00B666F3"/>
    <w:rsid w:val="00B706EA"/>
    <w:rsid w:val="00B71EE2"/>
    <w:rsid w:val="00B75F42"/>
    <w:rsid w:val="00B7732B"/>
    <w:rsid w:val="00B77849"/>
    <w:rsid w:val="00B80440"/>
    <w:rsid w:val="00B8450C"/>
    <w:rsid w:val="00B85B9A"/>
    <w:rsid w:val="00B8669F"/>
    <w:rsid w:val="00B86A1B"/>
    <w:rsid w:val="00B875D8"/>
    <w:rsid w:val="00B9087B"/>
    <w:rsid w:val="00B93234"/>
    <w:rsid w:val="00B94D0C"/>
    <w:rsid w:val="00B95230"/>
    <w:rsid w:val="00B97BEC"/>
    <w:rsid w:val="00BA0979"/>
    <w:rsid w:val="00BA16F5"/>
    <w:rsid w:val="00BA3202"/>
    <w:rsid w:val="00BA4B6E"/>
    <w:rsid w:val="00BA6A03"/>
    <w:rsid w:val="00BA7F37"/>
    <w:rsid w:val="00BB1C1E"/>
    <w:rsid w:val="00BB36FC"/>
    <w:rsid w:val="00BB5532"/>
    <w:rsid w:val="00BB7ED7"/>
    <w:rsid w:val="00BC0198"/>
    <w:rsid w:val="00BC05C2"/>
    <w:rsid w:val="00BC1C64"/>
    <w:rsid w:val="00BC20B4"/>
    <w:rsid w:val="00BC2403"/>
    <w:rsid w:val="00BC4DBE"/>
    <w:rsid w:val="00BC5682"/>
    <w:rsid w:val="00BC57A4"/>
    <w:rsid w:val="00BC7611"/>
    <w:rsid w:val="00BD06E9"/>
    <w:rsid w:val="00BD10C7"/>
    <w:rsid w:val="00BD16B2"/>
    <w:rsid w:val="00BD259B"/>
    <w:rsid w:val="00BD2913"/>
    <w:rsid w:val="00BD429F"/>
    <w:rsid w:val="00BD492B"/>
    <w:rsid w:val="00BD7CEA"/>
    <w:rsid w:val="00BD7D4F"/>
    <w:rsid w:val="00BD7EFB"/>
    <w:rsid w:val="00BD7F19"/>
    <w:rsid w:val="00BE0CEE"/>
    <w:rsid w:val="00BE0FF3"/>
    <w:rsid w:val="00BE3E05"/>
    <w:rsid w:val="00BE63F2"/>
    <w:rsid w:val="00BE6B01"/>
    <w:rsid w:val="00BE75DD"/>
    <w:rsid w:val="00BF4020"/>
    <w:rsid w:val="00BF6A07"/>
    <w:rsid w:val="00BF6BB8"/>
    <w:rsid w:val="00BF7054"/>
    <w:rsid w:val="00BF76F5"/>
    <w:rsid w:val="00C019A2"/>
    <w:rsid w:val="00C01FF4"/>
    <w:rsid w:val="00C031CC"/>
    <w:rsid w:val="00C03BBC"/>
    <w:rsid w:val="00C04FA3"/>
    <w:rsid w:val="00C0733A"/>
    <w:rsid w:val="00C101D0"/>
    <w:rsid w:val="00C11F43"/>
    <w:rsid w:val="00C126FB"/>
    <w:rsid w:val="00C1425E"/>
    <w:rsid w:val="00C16D8A"/>
    <w:rsid w:val="00C20DE5"/>
    <w:rsid w:val="00C21CD2"/>
    <w:rsid w:val="00C22237"/>
    <w:rsid w:val="00C23A11"/>
    <w:rsid w:val="00C23B2D"/>
    <w:rsid w:val="00C23E24"/>
    <w:rsid w:val="00C26206"/>
    <w:rsid w:val="00C26CB9"/>
    <w:rsid w:val="00C30424"/>
    <w:rsid w:val="00C30E09"/>
    <w:rsid w:val="00C3257D"/>
    <w:rsid w:val="00C34C82"/>
    <w:rsid w:val="00C35868"/>
    <w:rsid w:val="00C35F81"/>
    <w:rsid w:val="00C362E8"/>
    <w:rsid w:val="00C401FC"/>
    <w:rsid w:val="00C42489"/>
    <w:rsid w:val="00C44BF8"/>
    <w:rsid w:val="00C460BA"/>
    <w:rsid w:val="00C47849"/>
    <w:rsid w:val="00C50F0F"/>
    <w:rsid w:val="00C531D0"/>
    <w:rsid w:val="00C53A2A"/>
    <w:rsid w:val="00C53AFA"/>
    <w:rsid w:val="00C56FFB"/>
    <w:rsid w:val="00C57765"/>
    <w:rsid w:val="00C6286F"/>
    <w:rsid w:val="00C7063E"/>
    <w:rsid w:val="00C712EF"/>
    <w:rsid w:val="00C76D46"/>
    <w:rsid w:val="00C77A28"/>
    <w:rsid w:val="00C77E4F"/>
    <w:rsid w:val="00C819BA"/>
    <w:rsid w:val="00C8486A"/>
    <w:rsid w:val="00C84B57"/>
    <w:rsid w:val="00C84BC0"/>
    <w:rsid w:val="00C861C5"/>
    <w:rsid w:val="00C862B0"/>
    <w:rsid w:val="00C86B06"/>
    <w:rsid w:val="00C86EB6"/>
    <w:rsid w:val="00C8790A"/>
    <w:rsid w:val="00C87F0C"/>
    <w:rsid w:val="00C93F01"/>
    <w:rsid w:val="00C97033"/>
    <w:rsid w:val="00CA0070"/>
    <w:rsid w:val="00CA1398"/>
    <w:rsid w:val="00CA1846"/>
    <w:rsid w:val="00CA1A9F"/>
    <w:rsid w:val="00CA639B"/>
    <w:rsid w:val="00CA73B8"/>
    <w:rsid w:val="00CB0056"/>
    <w:rsid w:val="00CB0BBF"/>
    <w:rsid w:val="00CB1D7A"/>
    <w:rsid w:val="00CB41B9"/>
    <w:rsid w:val="00CB41CD"/>
    <w:rsid w:val="00CB472E"/>
    <w:rsid w:val="00CB55C9"/>
    <w:rsid w:val="00CB5C8A"/>
    <w:rsid w:val="00CB6FB9"/>
    <w:rsid w:val="00CC036F"/>
    <w:rsid w:val="00CC282D"/>
    <w:rsid w:val="00CC6801"/>
    <w:rsid w:val="00CC6ED7"/>
    <w:rsid w:val="00CC7614"/>
    <w:rsid w:val="00CD2D08"/>
    <w:rsid w:val="00CD37B1"/>
    <w:rsid w:val="00CD40C5"/>
    <w:rsid w:val="00CD5DF9"/>
    <w:rsid w:val="00CD6563"/>
    <w:rsid w:val="00CE03F2"/>
    <w:rsid w:val="00CE67F1"/>
    <w:rsid w:val="00CE7B7E"/>
    <w:rsid w:val="00CF1624"/>
    <w:rsid w:val="00CF194E"/>
    <w:rsid w:val="00CF2A31"/>
    <w:rsid w:val="00CF384B"/>
    <w:rsid w:val="00CF4202"/>
    <w:rsid w:val="00CF448A"/>
    <w:rsid w:val="00CF4F2D"/>
    <w:rsid w:val="00CF5D69"/>
    <w:rsid w:val="00CF5E89"/>
    <w:rsid w:val="00D00283"/>
    <w:rsid w:val="00D00F0B"/>
    <w:rsid w:val="00D02C72"/>
    <w:rsid w:val="00D03439"/>
    <w:rsid w:val="00D06663"/>
    <w:rsid w:val="00D06B0C"/>
    <w:rsid w:val="00D06EF1"/>
    <w:rsid w:val="00D10C77"/>
    <w:rsid w:val="00D14929"/>
    <w:rsid w:val="00D1697C"/>
    <w:rsid w:val="00D16C4C"/>
    <w:rsid w:val="00D17691"/>
    <w:rsid w:val="00D22256"/>
    <w:rsid w:val="00D2334B"/>
    <w:rsid w:val="00D25DDA"/>
    <w:rsid w:val="00D26931"/>
    <w:rsid w:val="00D27DE8"/>
    <w:rsid w:val="00D31B5F"/>
    <w:rsid w:val="00D3268F"/>
    <w:rsid w:val="00D33BA1"/>
    <w:rsid w:val="00D34F52"/>
    <w:rsid w:val="00D35334"/>
    <w:rsid w:val="00D35FB9"/>
    <w:rsid w:val="00D41338"/>
    <w:rsid w:val="00D431F2"/>
    <w:rsid w:val="00D4431F"/>
    <w:rsid w:val="00D451B5"/>
    <w:rsid w:val="00D46A40"/>
    <w:rsid w:val="00D50C2E"/>
    <w:rsid w:val="00D51C61"/>
    <w:rsid w:val="00D54E8F"/>
    <w:rsid w:val="00D55AFC"/>
    <w:rsid w:val="00D55C2F"/>
    <w:rsid w:val="00D55CB2"/>
    <w:rsid w:val="00D56B03"/>
    <w:rsid w:val="00D57263"/>
    <w:rsid w:val="00D625F0"/>
    <w:rsid w:val="00D63B3C"/>
    <w:rsid w:val="00D65131"/>
    <w:rsid w:val="00D6556B"/>
    <w:rsid w:val="00D725F6"/>
    <w:rsid w:val="00D72B1C"/>
    <w:rsid w:val="00D750F4"/>
    <w:rsid w:val="00D756E8"/>
    <w:rsid w:val="00D779C3"/>
    <w:rsid w:val="00D77F27"/>
    <w:rsid w:val="00D80F78"/>
    <w:rsid w:val="00D8196B"/>
    <w:rsid w:val="00D82AE2"/>
    <w:rsid w:val="00D84BE9"/>
    <w:rsid w:val="00D84F2B"/>
    <w:rsid w:val="00D85D3D"/>
    <w:rsid w:val="00D87114"/>
    <w:rsid w:val="00D904AC"/>
    <w:rsid w:val="00D90D32"/>
    <w:rsid w:val="00D91251"/>
    <w:rsid w:val="00D92300"/>
    <w:rsid w:val="00D9230B"/>
    <w:rsid w:val="00D95302"/>
    <w:rsid w:val="00DA0A90"/>
    <w:rsid w:val="00DA0DB9"/>
    <w:rsid w:val="00DA289B"/>
    <w:rsid w:val="00DA51C5"/>
    <w:rsid w:val="00DB1B8F"/>
    <w:rsid w:val="00DB259C"/>
    <w:rsid w:val="00DB2988"/>
    <w:rsid w:val="00DB5D33"/>
    <w:rsid w:val="00DB7FAA"/>
    <w:rsid w:val="00DC22F6"/>
    <w:rsid w:val="00DC23A3"/>
    <w:rsid w:val="00DC3AA1"/>
    <w:rsid w:val="00DC44C1"/>
    <w:rsid w:val="00DC6740"/>
    <w:rsid w:val="00DC703E"/>
    <w:rsid w:val="00DC7E68"/>
    <w:rsid w:val="00DD195C"/>
    <w:rsid w:val="00DD3205"/>
    <w:rsid w:val="00DD32D5"/>
    <w:rsid w:val="00DD74FC"/>
    <w:rsid w:val="00DD7AB0"/>
    <w:rsid w:val="00DE1371"/>
    <w:rsid w:val="00DE1FBD"/>
    <w:rsid w:val="00DE25B8"/>
    <w:rsid w:val="00DE425B"/>
    <w:rsid w:val="00DE4EC8"/>
    <w:rsid w:val="00DE533A"/>
    <w:rsid w:val="00DE628F"/>
    <w:rsid w:val="00DF20B3"/>
    <w:rsid w:val="00DF4239"/>
    <w:rsid w:val="00DF559B"/>
    <w:rsid w:val="00E00CDE"/>
    <w:rsid w:val="00E02DC5"/>
    <w:rsid w:val="00E0359B"/>
    <w:rsid w:val="00E04344"/>
    <w:rsid w:val="00E04B75"/>
    <w:rsid w:val="00E05FEF"/>
    <w:rsid w:val="00E064D3"/>
    <w:rsid w:val="00E111ED"/>
    <w:rsid w:val="00E11DCD"/>
    <w:rsid w:val="00E11F48"/>
    <w:rsid w:val="00E13B0F"/>
    <w:rsid w:val="00E14193"/>
    <w:rsid w:val="00E14FDD"/>
    <w:rsid w:val="00E154E3"/>
    <w:rsid w:val="00E176B5"/>
    <w:rsid w:val="00E17CF3"/>
    <w:rsid w:val="00E20DF9"/>
    <w:rsid w:val="00E22074"/>
    <w:rsid w:val="00E27DBB"/>
    <w:rsid w:val="00E30E04"/>
    <w:rsid w:val="00E32376"/>
    <w:rsid w:val="00E332EA"/>
    <w:rsid w:val="00E34C15"/>
    <w:rsid w:val="00E36984"/>
    <w:rsid w:val="00E379B9"/>
    <w:rsid w:val="00E404E3"/>
    <w:rsid w:val="00E40E82"/>
    <w:rsid w:val="00E43069"/>
    <w:rsid w:val="00E43EE9"/>
    <w:rsid w:val="00E4591E"/>
    <w:rsid w:val="00E46067"/>
    <w:rsid w:val="00E478CE"/>
    <w:rsid w:val="00E506A4"/>
    <w:rsid w:val="00E5095B"/>
    <w:rsid w:val="00E50CF4"/>
    <w:rsid w:val="00E50FB8"/>
    <w:rsid w:val="00E513B4"/>
    <w:rsid w:val="00E53070"/>
    <w:rsid w:val="00E53A47"/>
    <w:rsid w:val="00E53A91"/>
    <w:rsid w:val="00E54021"/>
    <w:rsid w:val="00E644D5"/>
    <w:rsid w:val="00E64C8D"/>
    <w:rsid w:val="00E67023"/>
    <w:rsid w:val="00E6751A"/>
    <w:rsid w:val="00E70C30"/>
    <w:rsid w:val="00E747C3"/>
    <w:rsid w:val="00E75051"/>
    <w:rsid w:val="00E82347"/>
    <w:rsid w:val="00E83C05"/>
    <w:rsid w:val="00E84CBA"/>
    <w:rsid w:val="00E86D12"/>
    <w:rsid w:val="00E87EAE"/>
    <w:rsid w:val="00E93A8D"/>
    <w:rsid w:val="00EA0FC0"/>
    <w:rsid w:val="00EA161C"/>
    <w:rsid w:val="00EA486E"/>
    <w:rsid w:val="00EA4BD1"/>
    <w:rsid w:val="00EA7BED"/>
    <w:rsid w:val="00EA7E1E"/>
    <w:rsid w:val="00EA7F43"/>
    <w:rsid w:val="00EB2D69"/>
    <w:rsid w:val="00EB6C74"/>
    <w:rsid w:val="00EB6FAF"/>
    <w:rsid w:val="00EB75A5"/>
    <w:rsid w:val="00EB7835"/>
    <w:rsid w:val="00ED1D0E"/>
    <w:rsid w:val="00ED4858"/>
    <w:rsid w:val="00ED6437"/>
    <w:rsid w:val="00EE2438"/>
    <w:rsid w:val="00EE2D64"/>
    <w:rsid w:val="00EE496C"/>
    <w:rsid w:val="00EE4EC8"/>
    <w:rsid w:val="00EE511B"/>
    <w:rsid w:val="00EE58DB"/>
    <w:rsid w:val="00EF1FDD"/>
    <w:rsid w:val="00EF24AD"/>
    <w:rsid w:val="00EF3765"/>
    <w:rsid w:val="00EF42BF"/>
    <w:rsid w:val="00EF5F55"/>
    <w:rsid w:val="00EF6F95"/>
    <w:rsid w:val="00EF72C2"/>
    <w:rsid w:val="00F021C6"/>
    <w:rsid w:val="00F11558"/>
    <w:rsid w:val="00F12EA1"/>
    <w:rsid w:val="00F13E6D"/>
    <w:rsid w:val="00F15F42"/>
    <w:rsid w:val="00F1602F"/>
    <w:rsid w:val="00F16760"/>
    <w:rsid w:val="00F171E5"/>
    <w:rsid w:val="00F17407"/>
    <w:rsid w:val="00F17D36"/>
    <w:rsid w:val="00F20738"/>
    <w:rsid w:val="00F21ACF"/>
    <w:rsid w:val="00F221B6"/>
    <w:rsid w:val="00F22458"/>
    <w:rsid w:val="00F23BDA"/>
    <w:rsid w:val="00F241A6"/>
    <w:rsid w:val="00F253D7"/>
    <w:rsid w:val="00F332EF"/>
    <w:rsid w:val="00F34C94"/>
    <w:rsid w:val="00F375C7"/>
    <w:rsid w:val="00F37F6E"/>
    <w:rsid w:val="00F401ED"/>
    <w:rsid w:val="00F41DF3"/>
    <w:rsid w:val="00F423D3"/>
    <w:rsid w:val="00F440B7"/>
    <w:rsid w:val="00F46288"/>
    <w:rsid w:val="00F47F16"/>
    <w:rsid w:val="00F52FDC"/>
    <w:rsid w:val="00F5318A"/>
    <w:rsid w:val="00F54542"/>
    <w:rsid w:val="00F54991"/>
    <w:rsid w:val="00F54A3B"/>
    <w:rsid w:val="00F5650E"/>
    <w:rsid w:val="00F57E66"/>
    <w:rsid w:val="00F61601"/>
    <w:rsid w:val="00F63006"/>
    <w:rsid w:val="00F6321E"/>
    <w:rsid w:val="00F6348C"/>
    <w:rsid w:val="00F65023"/>
    <w:rsid w:val="00F721BC"/>
    <w:rsid w:val="00F72246"/>
    <w:rsid w:val="00F73459"/>
    <w:rsid w:val="00F764A6"/>
    <w:rsid w:val="00F802E1"/>
    <w:rsid w:val="00F80FB8"/>
    <w:rsid w:val="00F815D8"/>
    <w:rsid w:val="00F8206D"/>
    <w:rsid w:val="00F83279"/>
    <w:rsid w:val="00F842C6"/>
    <w:rsid w:val="00F852C3"/>
    <w:rsid w:val="00F854C5"/>
    <w:rsid w:val="00F85EF2"/>
    <w:rsid w:val="00F871BE"/>
    <w:rsid w:val="00F90CE4"/>
    <w:rsid w:val="00F93C5F"/>
    <w:rsid w:val="00F940C1"/>
    <w:rsid w:val="00FA0551"/>
    <w:rsid w:val="00FA070B"/>
    <w:rsid w:val="00FA09A3"/>
    <w:rsid w:val="00FA11AA"/>
    <w:rsid w:val="00FA196D"/>
    <w:rsid w:val="00FA2068"/>
    <w:rsid w:val="00FA50FC"/>
    <w:rsid w:val="00FB127F"/>
    <w:rsid w:val="00FB15BB"/>
    <w:rsid w:val="00FB1B12"/>
    <w:rsid w:val="00FB3CFC"/>
    <w:rsid w:val="00FB40AF"/>
    <w:rsid w:val="00FB4CCE"/>
    <w:rsid w:val="00FB570A"/>
    <w:rsid w:val="00FB6234"/>
    <w:rsid w:val="00FB6497"/>
    <w:rsid w:val="00FC1A8A"/>
    <w:rsid w:val="00FC1C9E"/>
    <w:rsid w:val="00FC3251"/>
    <w:rsid w:val="00FC3EAC"/>
    <w:rsid w:val="00FC5B04"/>
    <w:rsid w:val="00FC71AA"/>
    <w:rsid w:val="00FC7515"/>
    <w:rsid w:val="00FC7FD5"/>
    <w:rsid w:val="00FD0648"/>
    <w:rsid w:val="00FD3934"/>
    <w:rsid w:val="00FD4628"/>
    <w:rsid w:val="00FD52B5"/>
    <w:rsid w:val="00FD5380"/>
    <w:rsid w:val="00FD667B"/>
    <w:rsid w:val="00FE02CE"/>
    <w:rsid w:val="00FE3721"/>
    <w:rsid w:val="00FE5D89"/>
    <w:rsid w:val="00FE685F"/>
    <w:rsid w:val="00FE790C"/>
    <w:rsid w:val="00FE7D2A"/>
    <w:rsid w:val="00FF02A4"/>
    <w:rsid w:val="00FF03D1"/>
    <w:rsid w:val="00FF0C65"/>
    <w:rsid w:val="00FF1E07"/>
    <w:rsid w:val="00FF5E08"/>
    <w:rsid w:val="00FF6E45"/>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003A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2">
    <w:name w:val="B2"/>
    <w:basedOn w:val="21"/>
    <w:link w:val="B2Char"/>
    <w:qFormat/>
    <w:rsid w:val="00326DE4"/>
    <w:pPr>
      <w:spacing w:line="240" w:lineRule="auto"/>
      <w:ind w:leftChars="0" w:left="851" w:firstLineChars="0" w:hanging="284"/>
      <w:contextualSpacing w:val="0"/>
      <w:jc w:val="left"/>
    </w:pPr>
    <w:rPr>
      <w:rFonts w:eastAsia="Times New Roman"/>
      <w:sz w:val="20"/>
      <w:lang w:val="en-GB" w:eastAsia="ja-JP"/>
    </w:rPr>
  </w:style>
  <w:style w:type="paragraph" w:customStyle="1" w:styleId="B3">
    <w:name w:val="B3"/>
    <w:basedOn w:val="33"/>
    <w:link w:val="B3Char"/>
    <w:qFormat/>
    <w:rsid w:val="00326DE4"/>
    <w:pPr>
      <w:spacing w:line="240" w:lineRule="auto"/>
      <w:ind w:leftChars="0" w:left="1135" w:firstLineChars="0" w:hanging="284"/>
      <w:contextualSpacing w:val="0"/>
      <w:jc w:val="left"/>
    </w:pPr>
    <w:rPr>
      <w:rFonts w:eastAsia="Times New Roman"/>
      <w:sz w:val="20"/>
      <w:lang w:val="en-GB" w:eastAsia="ja-JP"/>
    </w:rPr>
  </w:style>
  <w:style w:type="paragraph" w:customStyle="1" w:styleId="B4">
    <w:name w:val="B4"/>
    <w:basedOn w:val="41"/>
    <w:link w:val="B4Char"/>
    <w:qFormat/>
    <w:rsid w:val="00326DE4"/>
    <w:pPr>
      <w:spacing w:line="240" w:lineRule="auto"/>
      <w:ind w:leftChars="0" w:left="1418" w:firstLineChars="0" w:hanging="284"/>
      <w:contextualSpacing w:val="0"/>
      <w:jc w:val="left"/>
    </w:pPr>
    <w:rPr>
      <w:rFonts w:eastAsia="Times New Roman"/>
      <w:sz w:val="20"/>
      <w:lang w:val="en-GB" w:eastAsia="ja-JP"/>
    </w:rPr>
  </w:style>
  <w:style w:type="character" w:customStyle="1" w:styleId="B2Char">
    <w:name w:val="B2 Char"/>
    <w:link w:val="B2"/>
    <w:qFormat/>
    <w:rsid w:val="00326DE4"/>
    <w:rPr>
      <w:rFonts w:eastAsia="Times New Roman"/>
      <w:lang w:val="en-GB" w:eastAsia="ja-JP"/>
    </w:rPr>
  </w:style>
  <w:style w:type="character" w:customStyle="1" w:styleId="B3Char">
    <w:name w:val="B3 Char"/>
    <w:link w:val="B3"/>
    <w:qFormat/>
    <w:rsid w:val="00326DE4"/>
    <w:rPr>
      <w:rFonts w:eastAsia="Times New Roman"/>
      <w:lang w:val="en-GB" w:eastAsia="ja-JP"/>
    </w:rPr>
  </w:style>
  <w:style w:type="character" w:customStyle="1" w:styleId="B4Char">
    <w:name w:val="B4 Char"/>
    <w:link w:val="B4"/>
    <w:qFormat/>
    <w:rsid w:val="00326DE4"/>
    <w:rPr>
      <w:rFonts w:eastAsia="Times New Roman"/>
      <w:lang w:val="en-GB" w:eastAsia="ja-JP"/>
    </w:rPr>
  </w:style>
  <w:style w:type="paragraph" w:styleId="21">
    <w:name w:val="List 2"/>
    <w:basedOn w:val="a2"/>
    <w:semiHidden/>
    <w:unhideWhenUsed/>
    <w:rsid w:val="00326DE4"/>
    <w:pPr>
      <w:ind w:leftChars="200" w:left="100" w:hangingChars="200" w:hanging="200"/>
      <w:contextualSpacing/>
    </w:pPr>
  </w:style>
  <w:style w:type="paragraph" w:styleId="33">
    <w:name w:val="List 3"/>
    <w:basedOn w:val="a2"/>
    <w:semiHidden/>
    <w:unhideWhenUsed/>
    <w:rsid w:val="00326DE4"/>
    <w:pPr>
      <w:ind w:leftChars="400" w:left="100" w:hangingChars="200" w:hanging="200"/>
      <w:contextualSpacing/>
    </w:pPr>
  </w:style>
  <w:style w:type="paragraph" w:styleId="41">
    <w:name w:val="List 4"/>
    <w:basedOn w:val="a2"/>
    <w:rsid w:val="00326DE4"/>
    <w:pPr>
      <w:ind w:leftChars="600" w:left="100" w:hangingChars="200" w:hanging="200"/>
      <w:contextualSpacing/>
    </w:pPr>
  </w:style>
  <w:style w:type="table" w:customStyle="1" w:styleId="TableGrid1">
    <w:name w:val="TableGrid1"/>
    <w:basedOn w:val="a4"/>
    <w:next w:val="af1"/>
    <w:qFormat/>
    <w:rsid w:val="00876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Strong"/>
    <w:basedOn w:val="a3"/>
    <w:uiPriority w:val="22"/>
    <w:qFormat/>
    <w:rsid w:val="007F7479"/>
    <w:rPr>
      <w:b/>
      <w:bCs/>
    </w:rPr>
  </w:style>
  <w:style w:type="character" w:styleId="aff6">
    <w:name w:val="Emphasis"/>
    <w:basedOn w:val="a3"/>
    <w:uiPriority w:val="20"/>
    <w:qFormat/>
    <w:rsid w:val="00A762FC"/>
    <w:rPr>
      <w:i/>
      <w:iCs/>
    </w:rPr>
  </w:style>
  <w:style w:type="paragraph" w:customStyle="1" w:styleId="TAL">
    <w:name w:val="TAL"/>
    <w:basedOn w:val="a2"/>
    <w:link w:val="TALCar"/>
    <w:qFormat/>
    <w:rsid w:val="002627FE"/>
    <w:pPr>
      <w:keepNext/>
      <w:keepLines/>
      <w:spacing w:after="0" w:line="240" w:lineRule="auto"/>
      <w:jc w:val="left"/>
    </w:pPr>
    <w:rPr>
      <w:rFonts w:ascii="Arial" w:eastAsia="Times New Roman" w:hAnsi="Arial"/>
      <w:sz w:val="18"/>
      <w:lang w:val="en-GB"/>
    </w:rPr>
  </w:style>
  <w:style w:type="character" w:customStyle="1" w:styleId="TALCar">
    <w:name w:val="TAL Car"/>
    <w:link w:val="TAL"/>
    <w:qFormat/>
    <w:rsid w:val="002627F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517566">
      <w:bodyDiv w:val="1"/>
      <w:marLeft w:val="0"/>
      <w:marRight w:val="0"/>
      <w:marTop w:val="0"/>
      <w:marBottom w:val="0"/>
      <w:divBdr>
        <w:top w:val="none" w:sz="0" w:space="0" w:color="auto"/>
        <w:left w:val="none" w:sz="0" w:space="0" w:color="auto"/>
        <w:bottom w:val="none" w:sz="0" w:space="0" w:color="auto"/>
        <w:right w:val="none" w:sz="0" w:space="0" w:color="auto"/>
      </w:divBdr>
    </w:div>
    <w:div w:id="967511587">
      <w:bodyDiv w:val="1"/>
      <w:marLeft w:val="0"/>
      <w:marRight w:val="0"/>
      <w:marTop w:val="0"/>
      <w:marBottom w:val="0"/>
      <w:divBdr>
        <w:top w:val="none" w:sz="0" w:space="0" w:color="auto"/>
        <w:left w:val="none" w:sz="0" w:space="0" w:color="auto"/>
        <w:bottom w:val="none" w:sz="0" w:space="0" w:color="auto"/>
        <w:right w:val="none" w:sz="0" w:space="0" w:color="auto"/>
      </w:divBdr>
    </w:div>
    <w:div w:id="1696268791">
      <w:bodyDiv w:val="1"/>
      <w:marLeft w:val="0"/>
      <w:marRight w:val="0"/>
      <w:marTop w:val="0"/>
      <w:marBottom w:val="0"/>
      <w:divBdr>
        <w:top w:val="none" w:sz="0" w:space="0" w:color="auto"/>
        <w:left w:val="none" w:sz="0" w:space="0" w:color="auto"/>
        <w:bottom w:val="none" w:sz="0" w:space="0" w:color="auto"/>
        <w:right w:val="none" w:sz="0" w:space="0" w:color="auto"/>
      </w:divBdr>
    </w:div>
    <w:div w:id="181129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0BA15-341C-4770-BF71-6A211C9F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30</TotalTime>
  <Pages>5</Pages>
  <Words>1223</Words>
  <Characters>6974</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 Ltd.</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 Yiru</cp:lastModifiedBy>
  <cp:revision>31</cp:revision>
  <dcterms:created xsi:type="dcterms:W3CDTF">2025-05-08T06:16:00Z</dcterms:created>
  <dcterms:modified xsi:type="dcterms:W3CDTF">2025-08-14T08:36:00Z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FLCMData">
    <vt:lpwstr>507CFBC5F3CC5D729CA73E11DBB5FE6C8ABDA9E9130D77CAC039CF9395A7DF7116054ED68A80980CC1A8BA3CCD03D29F67028050146ECE2B3FBF8D40FD027FC9</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1751870291</vt:lpwstr>
  </property>
</Properties>
</file>